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0C3A50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roofErr w:type="gramEnd"/>
          </w:p>
        </w:tc>
        <w:tc>
          <w:tcPr>
            <w:tcW w:w="5529" w:type="dxa"/>
          </w:tcPr>
          <w:p w14:paraId="0C36708B" w14:textId="63A6B1BE"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w:t>
            </w:r>
            <w:r w:rsidR="002F6611">
              <w:rPr>
                <w:rFonts w:ascii="Arial" w:hAnsi="Arial" w:cs="Arial"/>
                <w:lang w:eastAsia="zh-CN"/>
              </w:rPr>
              <w:t>D</w:t>
            </w:r>
            <w:r w:rsidR="000C709B">
              <w:rPr>
                <w:rFonts w:ascii="Arial" w:hAnsi="Arial" w:cs="Arial" w:hint="eastAsia"/>
                <w:lang w:eastAsia="zh-CN"/>
              </w:rPr>
              <w:t>-</w:t>
            </w:r>
            <w:r w:rsidR="000C709B">
              <w:rPr>
                <w:rFonts w:ascii="Arial" w:hAnsi="Arial" w:cs="Arial"/>
                <w:lang w:eastAsia="zh-CN"/>
              </w:rPr>
              <w:t>6096</w:t>
            </w:r>
          </w:p>
        </w:tc>
      </w:tr>
      <w:tr w:rsidR="00777F65" w:rsidRPr="00D42BBB" w14:paraId="66A89F7B" w14:textId="77777777" w:rsidTr="00925901">
        <w:tc>
          <w:tcPr>
            <w:tcW w:w="3913" w:type="dxa"/>
          </w:tcPr>
          <w:p w14:paraId="464B6EFA" w14:textId="7777777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Pr="00D42BBB">
              <w:rPr>
                <w:rFonts w:ascii="Arial" w:hAnsi="Arial" w:cs="Arial"/>
                <w:b/>
                <w:spacing w:val="54"/>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25E8EC70" w:rsidR="00777F65" w:rsidRPr="00D42BBB" w:rsidRDefault="00B74A74" w:rsidP="00AD3135">
            <w:pPr>
              <w:tabs>
                <w:tab w:val="left" w:pos="3245"/>
              </w:tabs>
              <w:spacing w:beforeLines="20" w:before="48" w:afterLines="20" w:after="48" w:line="276" w:lineRule="auto"/>
              <w:rPr>
                <w:rFonts w:ascii="Arial" w:hAnsi="Arial" w:cs="Arial"/>
                <w:lang w:eastAsia="zh-CN"/>
              </w:rPr>
            </w:pPr>
            <w:r>
              <w:rPr>
                <w:rFonts w:ascii="Arial" w:hAnsi="Arial" w:cs="Arial"/>
                <w:lang w:eastAsia="zh-CN"/>
              </w:rPr>
              <w:t>D</w:t>
            </w:r>
            <w:r w:rsidR="00C40830">
              <w:rPr>
                <w:rFonts w:ascii="Arial" w:hAnsi="Arial" w:cs="Arial"/>
                <w:lang w:eastAsia="zh-CN"/>
              </w:rPr>
              <w:t>ispersing Agent</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D42BBB">
              <w:rPr>
                <w:rFonts w:cs="Arial"/>
                <w:sz w:val="22"/>
                <w:szCs w:val="22"/>
              </w:rPr>
              <w:t>Poly</w:t>
            </w:r>
            <w:r w:rsidRPr="00D42BBB">
              <w:rPr>
                <w:rFonts w:eastAsiaTheme="minorEastAsia" w:cs="Arial"/>
                <w:sz w:val="22"/>
                <w:szCs w:val="22"/>
                <w:lang w:eastAsia="zh-CN"/>
              </w:rPr>
              <w:t>will</w:t>
            </w:r>
            <w:proofErr w:type="spellEnd"/>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05A74038" w:rsidR="00E6471C" w:rsidRPr="00D42BBB" w:rsidRDefault="00AD3135" w:rsidP="00D42BBB">
                  <w:pPr>
                    <w:tabs>
                      <w:tab w:val="left" w:pos="3245"/>
                    </w:tabs>
                    <w:spacing w:beforeLines="20" w:before="48" w:afterLines="20" w:after="48"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Colour</w:t>
                  </w:r>
                  <w:proofErr w:type="spellEnd"/>
                </w:p>
              </w:tc>
              <w:tc>
                <w:tcPr>
                  <w:tcW w:w="5068" w:type="dxa"/>
                </w:tcPr>
                <w:p w14:paraId="38933E7A" w14:textId="096D3272" w:rsidR="00E6471C" w:rsidRPr="00277ED9" w:rsidRDefault="00B74A74"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Li</w:t>
                  </w:r>
                  <w:r w:rsidR="00996CEA">
                    <w:rPr>
                      <w:rFonts w:eastAsiaTheme="minorEastAsia" w:cs="Arial" w:hint="eastAsia"/>
                      <w:sz w:val="22"/>
                      <w:szCs w:val="22"/>
                      <w:lang w:eastAsia="zh-CN"/>
                    </w:rPr>
                    <w:t>ght</w:t>
                  </w:r>
                  <w:r w:rsidR="00996CEA">
                    <w:rPr>
                      <w:rFonts w:eastAsiaTheme="minorEastAsia" w:cs="Arial"/>
                      <w:sz w:val="22"/>
                      <w:szCs w:val="22"/>
                      <w:lang w:eastAsia="zh-CN"/>
                    </w:rPr>
                    <w:t xml:space="preserve"> </w:t>
                  </w:r>
                  <w:r w:rsidR="000C709B">
                    <w:rPr>
                      <w:rFonts w:eastAsiaTheme="minorEastAsia" w:cs="Arial" w:hint="eastAsia"/>
                      <w:sz w:val="22"/>
                      <w:szCs w:val="22"/>
                      <w:lang w:eastAsia="zh-CN"/>
                    </w:rPr>
                    <w:t>brown</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Odour</w:t>
                  </w:r>
                  <w:proofErr w:type="spellEnd"/>
                </w:p>
              </w:tc>
              <w:tc>
                <w:tcPr>
                  <w:tcW w:w="5068" w:type="dxa"/>
                </w:tcPr>
                <w:p w14:paraId="10C55FE5" w14:textId="18212A64" w:rsidR="00E6471C" w:rsidRPr="00A6621B" w:rsidRDefault="00A6621B" w:rsidP="00D42BBB">
                  <w:pPr>
                    <w:spacing w:beforeLines="20" w:before="48" w:after="20" w:line="276" w:lineRule="auto"/>
                    <w:ind w:leftChars="-5" w:hangingChars="5" w:hanging="11"/>
                    <w:rPr>
                      <w:rFonts w:ascii="Arial" w:hAnsi="Arial" w:cs="Arial"/>
                      <w:lang w:eastAsia="zh-CN"/>
                    </w:rPr>
                  </w:pPr>
                  <w:r w:rsidRPr="00A6621B">
                    <w:rPr>
                      <w:rFonts w:ascii="Arial" w:hAnsi="Arial" w:cs="Arial"/>
                    </w:rPr>
                    <w:t>Mild</w:t>
                  </w:r>
                </w:p>
              </w:tc>
            </w:tr>
            <w:tr w:rsidR="00E6471C" w:rsidRPr="00D42BBB" w14:paraId="4FE9DEFD" w14:textId="77777777" w:rsidTr="00D42BBB">
              <w:tc>
                <w:tcPr>
                  <w:tcW w:w="3658" w:type="dxa"/>
                </w:tcPr>
                <w:p w14:paraId="3AFE64FF" w14:textId="0452D451"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solubility </w:t>
                  </w:r>
                </w:p>
              </w:tc>
              <w:tc>
                <w:tcPr>
                  <w:tcW w:w="5068" w:type="dxa"/>
                </w:tcPr>
                <w:p w14:paraId="4C756D2B" w14:textId="29EB6D9B" w:rsidR="00E6471C" w:rsidRPr="00D42BBB" w:rsidRDefault="00033771" w:rsidP="000D41CC">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Miscible</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Primary routes of entry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5978"/>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171335E3" w14:textId="1BCE3CFE" w:rsidR="00284C8C" w:rsidRPr="00A6621B" w:rsidRDefault="00AD3135" w:rsidP="00D42BBB">
            <w:pPr>
              <w:spacing w:beforeLines="20" w:before="48" w:afterLines="20" w:after="48" w:line="276" w:lineRule="auto"/>
              <w:rPr>
                <w:rFonts w:ascii="Arial" w:hAnsi="Arial" w:cs="Arial"/>
                <w:color w:val="FF0000"/>
                <w:lang w:eastAsia="zh-CN"/>
              </w:rPr>
            </w:pPr>
            <w:r w:rsidRPr="000A26A1">
              <w:rPr>
                <w:rFonts w:ascii="Arial" w:hAnsi="Arial" w:cs="Arial"/>
                <w:lang w:eastAsia="zh-CN"/>
              </w:rPr>
              <w:t xml:space="preserve">Solution of </w:t>
            </w:r>
            <w:r w:rsidR="009D554B">
              <w:rPr>
                <w:rFonts w:ascii="Arial" w:hAnsi="Arial" w:cs="Arial"/>
                <w:lang w:eastAsia="zh-CN"/>
              </w:rPr>
              <w:t>acidic alkylammonium salt copolymer with OH functional groups</w:t>
            </w:r>
          </w:p>
        </w:tc>
      </w:tr>
      <w:tr w:rsidR="00BE4930" w:rsidRPr="00D42BBB" w14:paraId="67CC130D" w14:textId="77777777" w:rsidTr="007832DD">
        <w:tc>
          <w:tcPr>
            <w:tcW w:w="9230" w:type="dxa"/>
            <w:gridSpan w:val="2"/>
          </w:tcPr>
          <w:tbl>
            <w:tblPr>
              <w:tblStyle w:val="ac"/>
              <w:tblpPr w:leftFromText="180" w:rightFromText="180" w:vertAnchor="text" w:horzAnchor="margin" w:tblpY="562"/>
              <w:tblOverlap w:val="never"/>
              <w:tblW w:w="9067" w:type="dxa"/>
              <w:tblLook w:val="04A0" w:firstRow="1" w:lastRow="0" w:firstColumn="1" w:lastColumn="0" w:noHBand="0" w:noVBand="1"/>
            </w:tblPr>
            <w:tblGrid>
              <w:gridCol w:w="4248"/>
              <w:gridCol w:w="2126"/>
              <w:gridCol w:w="2693"/>
            </w:tblGrid>
            <w:tr w:rsidR="00AD3135" w:rsidRPr="00D42BBB" w14:paraId="722D5CBB" w14:textId="77777777" w:rsidTr="00033771">
              <w:tc>
                <w:tcPr>
                  <w:tcW w:w="4248" w:type="dxa"/>
                </w:tcPr>
                <w:p w14:paraId="05548C0B" w14:textId="77777777" w:rsidR="00AD3135" w:rsidRPr="00D42BBB" w:rsidRDefault="00AD3135" w:rsidP="00AD3135">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2126" w:type="dxa"/>
                </w:tcPr>
                <w:p w14:paraId="178D2F68"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693" w:type="dxa"/>
                </w:tcPr>
                <w:p w14:paraId="1E605F1B"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0D41CC" w:rsidRPr="005D1F64" w14:paraId="64A22E71" w14:textId="77777777" w:rsidTr="00033771">
              <w:tc>
                <w:tcPr>
                  <w:tcW w:w="4248" w:type="dxa"/>
                </w:tcPr>
                <w:p w14:paraId="514B6E8A" w14:textId="2054E445" w:rsidR="000D41CC" w:rsidRPr="00C40830" w:rsidRDefault="009D554B" w:rsidP="000D41CC">
                  <w:pPr>
                    <w:spacing w:beforeLines="20" w:before="48" w:afterLines="20" w:after="48" w:line="276" w:lineRule="auto"/>
                    <w:rPr>
                      <w:rFonts w:ascii="Arial" w:hAnsi="Arial" w:cs="Arial"/>
                      <w:bCs/>
                      <w:lang w:eastAsia="zh-CN"/>
                    </w:rPr>
                  </w:pPr>
                  <w:r>
                    <w:rPr>
                      <w:rFonts w:ascii="Arial" w:hAnsi="Arial" w:cs="Arial"/>
                      <w:bCs/>
                      <w:lang w:eastAsia="zh-CN"/>
                    </w:rPr>
                    <w:t>2-Phenoxyethanol</w:t>
                  </w:r>
                </w:p>
              </w:tc>
              <w:tc>
                <w:tcPr>
                  <w:tcW w:w="2126" w:type="dxa"/>
                </w:tcPr>
                <w:p w14:paraId="55DC80AB" w14:textId="07DF420F" w:rsidR="000D41CC" w:rsidRPr="00C40830" w:rsidRDefault="009D554B" w:rsidP="000D41CC">
                  <w:pPr>
                    <w:spacing w:beforeLines="20" w:before="48" w:afterLines="20" w:after="48" w:line="276" w:lineRule="auto"/>
                    <w:jc w:val="center"/>
                    <w:rPr>
                      <w:rFonts w:ascii="Arial" w:hAnsi="Arial" w:cs="Arial"/>
                      <w:bCs/>
                      <w:lang w:eastAsia="zh-CN"/>
                    </w:rPr>
                  </w:pPr>
                  <w:r>
                    <w:rPr>
                      <w:rFonts w:ascii="Arial" w:hAnsi="Arial" w:cs="Arial" w:hint="eastAsia"/>
                      <w:bCs/>
                      <w:lang w:eastAsia="zh-CN"/>
                    </w:rPr>
                    <w:t>1</w:t>
                  </w:r>
                  <w:r>
                    <w:rPr>
                      <w:rFonts w:ascii="Arial" w:hAnsi="Arial" w:cs="Arial"/>
                      <w:bCs/>
                      <w:lang w:eastAsia="zh-CN"/>
                    </w:rPr>
                    <w:t>22-99-6</w:t>
                  </w:r>
                </w:p>
              </w:tc>
              <w:tc>
                <w:tcPr>
                  <w:tcW w:w="2693" w:type="dxa"/>
                </w:tcPr>
                <w:p w14:paraId="0741067A" w14:textId="1D5F49EB" w:rsidR="000D41CC" w:rsidRPr="00C40830" w:rsidRDefault="00A86B64" w:rsidP="000D41CC">
                  <w:pPr>
                    <w:spacing w:beforeLines="20" w:before="48" w:afterLines="20" w:after="48" w:line="276" w:lineRule="auto"/>
                    <w:jc w:val="center"/>
                    <w:rPr>
                      <w:rFonts w:ascii="Arial" w:hAnsi="Arial" w:cs="Arial"/>
                      <w:bCs/>
                      <w:lang w:eastAsia="zh-CN"/>
                    </w:rPr>
                  </w:pPr>
                  <w:r>
                    <w:rPr>
                      <w:rFonts w:ascii="Arial" w:hAnsi="Arial" w:cs="Arial" w:hint="eastAsia"/>
                      <w:bCs/>
                      <w:lang w:eastAsia="zh-CN"/>
                    </w:rPr>
                    <w:t>2</w:t>
                  </w:r>
                  <w:r w:rsidR="009D554B">
                    <w:rPr>
                      <w:rFonts w:ascii="Arial" w:hAnsi="Arial" w:cs="Arial"/>
                      <w:bCs/>
                      <w:lang w:eastAsia="zh-CN"/>
                    </w:rPr>
                    <w:t>0-</w:t>
                  </w:r>
                  <w:r>
                    <w:rPr>
                      <w:rFonts w:ascii="Arial" w:hAnsi="Arial" w:cs="Arial" w:hint="eastAsia"/>
                      <w:bCs/>
                      <w:lang w:eastAsia="zh-CN"/>
                    </w:rPr>
                    <w:t>40</w:t>
                  </w:r>
                </w:p>
              </w:tc>
            </w:tr>
            <w:tr w:rsidR="00033771" w:rsidRPr="005D1F64" w14:paraId="0EF7E18E" w14:textId="77777777" w:rsidTr="00033771">
              <w:tc>
                <w:tcPr>
                  <w:tcW w:w="4248" w:type="dxa"/>
                </w:tcPr>
                <w:p w14:paraId="28B0909F" w14:textId="3AFAB592" w:rsidR="00033771" w:rsidRDefault="00033771" w:rsidP="000D41CC">
                  <w:pPr>
                    <w:spacing w:beforeLines="20" w:before="48" w:afterLines="20" w:after="48" w:line="276" w:lineRule="auto"/>
                    <w:rPr>
                      <w:rFonts w:ascii="Arial" w:hAnsi="Arial" w:cs="Arial"/>
                      <w:bCs/>
                      <w:lang w:eastAsia="zh-CN"/>
                    </w:rPr>
                  </w:pPr>
                  <w:r>
                    <w:rPr>
                      <w:rFonts w:ascii="Arial" w:hAnsi="Arial" w:cs="Arial"/>
                      <w:bCs/>
                      <w:lang w:eastAsia="zh-CN"/>
                    </w:rPr>
                    <w:t>E</w:t>
                  </w:r>
                  <w:r>
                    <w:rPr>
                      <w:rFonts w:ascii="Arial" w:hAnsi="Arial" w:cs="Arial" w:hint="eastAsia"/>
                      <w:bCs/>
                      <w:lang w:eastAsia="zh-CN"/>
                    </w:rPr>
                    <w:t>thylene</w:t>
                  </w:r>
                  <w:r>
                    <w:rPr>
                      <w:rFonts w:ascii="Arial" w:hAnsi="Arial" w:cs="Arial"/>
                      <w:bCs/>
                      <w:lang w:eastAsia="zh-CN"/>
                    </w:rPr>
                    <w:t xml:space="preserve"> </w:t>
                  </w:r>
                  <w:r>
                    <w:rPr>
                      <w:rFonts w:ascii="Arial" w:hAnsi="Arial" w:cs="Arial" w:hint="eastAsia"/>
                      <w:bCs/>
                      <w:lang w:eastAsia="zh-CN"/>
                    </w:rPr>
                    <w:t>glycol</w:t>
                  </w:r>
                </w:p>
              </w:tc>
              <w:tc>
                <w:tcPr>
                  <w:tcW w:w="2126" w:type="dxa"/>
                </w:tcPr>
                <w:p w14:paraId="18A8DC2F" w14:textId="1404CF17" w:rsidR="00033771" w:rsidRDefault="00033771" w:rsidP="000D41CC">
                  <w:pPr>
                    <w:spacing w:beforeLines="20" w:before="48" w:afterLines="20" w:after="48" w:line="276" w:lineRule="auto"/>
                    <w:jc w:val="center"/>
                    <w:rPr>
                      <w:rFonts w:ascii="Arial" w:hAnsi="Arial" w:cs="Arial" w:hint="eastAsia"/>
                      <w:bCs/>
                      <w:lang w:eastAsia="zh-CN"/>
                    </w:rPr>
                  </w:pPr>
                  <w:r>
                    <w:rPr>
                      <w:rFonts w:ascii="Arial" w:hAnsi="Arial" w:cs="Arial" w:hint="eastAsia"/>
                      <w:bCs/>
                      <w:lang w:eastAsia="zh-CN"/>
                    </w:rPr>
                    <w:t>107-21-1</w:t>
                  </w:r>
                </w:p>
              </w:tc>
              <w:tc>
                <w:tcPr>
                  <w:tcW w:w="2693" w:type="dxa"/>
                </w:tcPr>
                <w:p w14:paraId="2113C84C" w14:textId="4BFE8C0D" w:rsidR="00033771" w:rsidRDefault="00A86B64" w:rsidP="000D41CC">
                  <w:pPr>
                    <w:spacing w:beforeLines="20" w:before="48" w:afterLines="20" w:after="48" w:line="276" w:lineRule="auto"/>
                    <w:jc w:val="center"/>
                    <w:rPr>
                      <w:rFonts w:ascii="Arial" w:hAnsi="Arial" w:cs="Arial" w:hint="eastAsia"/>
                      <w:bCs/>
                      <w:lang w:eastAsia="zh-CN"/>
                    </w:rPr>
                  </w:pPr>
                  <w:r>
                    <w:rPr>
                      <w:rFonts w:ascii="Arial" w:hAnsi="Arial" w:cs="Arial" w:hint="eastAsia"/>
                      <w:bCs/>
                      <w:lang w:eastAsia="zh-CN"/>
                    </w:rPr>
                    <w:t>15</w:t>
                  </w:r>
                  <w:r w:rsidR="00033771">
                    <w:rPr>
                      <w:rFonts w:ascii="Arial" w:hAnsi="Arial" w:cs="Arial" w:hint="eastAsia"/>
                      <w:bCs/>
                      <w:lang w:eastAsia="zh-CN"/>
                    </w:rPr>
                    <w:t>-</w:t>
                  </w:r>
                  <w:r>
                    <w:rPr>
                      <w:rFonts w:ascii="Arial" w:hAnsi="Arial" w:cs="Arial" w:hint="eastAsia"/>
                      <w:bCs/>
                      <w:lang w:eastAsia="zh-CN"/>
                    </w:rPr>
                    <w:t>30</w:t>
                  </w:r>
                </w:p>
              </w:tc>
            </w:tr>
          </w:tbl>
          <w:p w14:paraId="46F3C028" w14:textId="166E3416" w:rsidR="00BE4930" w:rsidRDefault="00BE4930" w:rsidP="00D42BBB">
            <w:pPr>
              <w:spacing w:beforeLines="20" w:before="48" w:afterLines="20" w:after="48" w:line="276" w:lineRule="auto"/>
              <w:rPr>
                <w:rFonts w:ascii="Arial" w:hAnsi="Arial" w:cs="Arial" w:hint="eastAsia"/>
                <w:lang w:eastAsia="zh-CN"/>
              </w:rPr>
            </w:pPr>
          </w:p>
          <w:p w14:paraId="4E81E21B" w14:textId="57712DA9" w:rsidR="00BE4930" w:rsidRPr="00D42BBB" w:rsidRDefault="00BE4930"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5F4F7DC8" w:rsidR="001E65F1" w:rsidRPr="00D42BBB" w:rsidRDefault="00C40830" w:rsidP="00D42BBB">
                  <w:pPr>
                    <w:tabs>
                      <w:tab w:val="left" w:pos="3340"/>
                    </w:tabs>
                    <w:spacing w:beforeLines="10" w:before="24" w:afterLines="10" w:after="24" w:line="276" w:lineRule="auto"/>
                    <w:rPr>
                      <w:rFonts w:ascii="Arial" w:hAnsi="Arial" w:cs="Arial"/>
                      <w:lang w:eastAsia="zh-CN"/>
                    </w:rPr>
                  </w:pPr>
                  <w:r>
                    <w:rPr>
                      <w:rFonts w:ascii="Arial" w:hAnsi="Arial" w:cs="Arial"/>
                    </w:rPr>
                    <w:t xml:space="preserve">May cause irreversible damage if contact. </w:t>
                  </w:r>
                  <w:r w:rsidR="001E65F1" w:rsidRPr="00D42BBB">
                    <w:rPr>
                      <w:rFonts w:ascii="Arial" w:hAnsi="Arial" w:cs="Arial"/>
                    </w:rPr>
                    <w:t>Flush eye(s) for 15 minutes or more</w:t>
                  </w:r>
                  <w:r>
                    <w:rPr>
                      <w:rFonts w:ascii="Arial" w:hAnsi="Arial" w:cs="Arial"/>
                    </w:rPr>
                    <w:t>, and seek medical advice. Continue rinsing eye during transport to hospital.</w:t>
                  </w:r>
                  <w:r w:rsidR="001E65F1" w:rsidRPr="00D42BBB">
                    <w:rPr>
                      <w:rFonts w:ascii="Arial" w:hAnsi="Arial" w:cs="Arial"/>
                    </w:rPr>
                    <w:t xml:space="preserve"> if irritation persists, consult a physician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07994F0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7C71EA33" w14:textId="409B60ED" w:rsidR="001E65F1" w:rsidRPr="00D42BBB" w:rsidRDefault="001E65F1" w:rsidP="001A7C9C">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 xml:space="preserve">Do not induce vomiting. </w:t>
                  </w:r>
                  <w:r w:rsidR="00C40830">
                    <w:rPr>
                      <w:rFonts w:cs="Arial"/>
                      <w:sz w:val="22"/>
                      <w:szCs w:val="22"/>
                    </w:rPr>
                    <w:t>Clean mouth with water, and d</w:t>
                  </w:r>
                  <w:r w:rsidR="00B74A74">
                    <w:rPr>
                      <w:rFonts w:cs="Arial"/>
                      <w:sz w:val="22"/>
                      <w:szCs w:val="22"/>
                    </w:rPr>
                    <w:t>rink 1 or 2 glasses of water</w:t>
                  </w:r>
                  <w:r w:rsidR="00C40830">
                    <w:rPr>
                      <w:rFonts w:cs="Arial"/>
                      <w:sz w:val="22"/>
                      <w:szCs w:val="22"/>
                    </w:rPr>
                    <w:t xml:space="preserve"> afterwards</w:t>
                  </w:r>
                  <w:r w:rsidR="00B74A74">
                    <w:rPr>
                      <w:rFonts w:cs="Arial"/>
                      <w:sz w:val="22"/>
                      <w:szCs w:val="22"/>
                    </w:rPr>
                    <w:t xml:space="preserve">. Never give anything by mouth to unconscious person. </w:t>
                  </w:r>
                  <w:r w:rsidRPr="00D42BBB">
                    <w:rPr>
                      <w:rFonts w:cs="Arial"/>
                      <w:sz w:val="22"/>
                      <w:szCs w:val="22"/>
                    </w:rPr>
                    <w:t>Seek medical advice</w:t>
                  </w:r>
                  <w:r w:rsidR="001A7C9C">
                    <w:rPr>
                      <w:rFonts w:cs="Arial"/>
                      <w:sz w:val="22"/>
                      <w:szCs w:val="22"/>
                    </w:rPr>
                    <w:t xml:space="preserve"> </w:t>
                  </w: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141ED12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Ensure supply of fresh air. 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27B64403" w:rsidR="001E65F1" w:rsidRPr="00D42BBB"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Pr="00D42BBB">
                    <w:rPr>
                      <w:rFonts w:ascii="Arial" w:hAnsi="Arial" w:cs="Arial"/>
                    </w:rPr>
                    <w:t>y</w:t>
                  </w: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23E23D1D" w:rsidR="008F65CC" w:rsidRDefault="008F65CC" w:rsidP="00D42BBB">
      <w:pPr>
        <w:spacing w:before="74" w:line="276" w:lineRule="auto"/>
        <w:ind w:firstLineChars="70" w:firstLine="148"/>
        <w:rPr>
          <w:rFonts w:ascii="Arial" w:hAnsi="Arial" w:cs="Arial"/>
          <w:b/>
          <w:sz w:val="21"/>
          <w:lang w:eastAsia="zh-CN"/>
        </w:rPr>
      </w:pPr>
    </w:p>
    <w:p w14:paraId="394F5348" w14:textId="333AD184" w:rsidR="001A7C9C" w:rsidRDefault="001A7C9C" w:rsidP="00D42BBB">
      <w:pPr>
        <w:spacing w:before="74" w:line="276" w:lineRule="auto"/>
        <w:ind w:firstLineChars="70" w:firstLine="148"/>
        <w:rPr>
          <w:rFonts w:ascii="Arial" w:hAnsi="Arial" w:cs="Arial"/>
          <w:b/>
          <w:sz w:val="21"/>
          <w:lang w:eastAsia="zh-CN"/>
        </w:rPr>
      </w:pPr>
    </w:p>
    <w:p w14:paraId="72847F0E" w14:textId="77777777" w:rsidR="001A7C9C" w:rsidRPr="00D42BBB" w:rsidRDefault="001A7C9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lastRenderedPageBreak/>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75FC4132" w:rsidR="007A4C18" w:rsidRPr="00D42BBB" w:rsidRDefault="00C40830" w:rsidP="00D42BBB">
            <w:pPr>
              <w:spacing w:beforeLines="20" w:before="48" w:afterLines="20" w:after="48" w:line="276" w:lineRule="auto"/>
              <w:ind w:right="267"/>
              <w:rPr>
                <w:rFonts w:ascii="Arial" w:hAnsi="Arial" w:cs="Arial"/>
                <w:sz w:val="21"/>
                <w:lang w:eastAsia="zh-CN"/>
              </w:rPr>
            </w:pPr>
            <w:r>
              <w:rPr>
                <w:rFonts w:ascii="Arial" w:hAnsi="Arial" w:cs="Arial"/>
              </w:rPr>
              <w:t>Do not allow contaminated water to enter drains or any water sources.</w:t>
            </w:r>
            <w:r w:rsidR="001A7C9C">
              <w:rPr>
                <w:rFonts w:ascii="Arial" w:hAnsi="Arial" w:cs="Arial"/>
              </w:rPr>
              <w:t xml:space="preserve"> Combustion products may contain: carbon oxides phosphorus oxides, nitrogen oxides.</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7FE3F42D" w:rsidR="0091097A" w:rsidRPr="001F6F6E" w:rsidRDefault="0091097A" w:rsidP="00D42BBB">
            <w:pPr>
              <w:pStyle w:val="31"/>
              <w:spacing w:before="20" w:after="20" w:line="276" w:lineRule="auto"/>
              <w:ind w:left="0"/>
              <w:rPr>
                <w:rFonts w:eastAsiaTheme="minorEastAsia" w:cs="Arial"/>
                <w:b w:val="0"/>
                <w:bCs w:val="0"/>
                <w:sz w:val="22"/>
                <w:szCs w:val="21"/>
                <w:lang w:eastAsia="zh-CN"/>
              </w:rPr>
            </w:pPr>
            <w:r w:rsidRPr="001F6F6E">
              <w:rPr>
                <w:rFonts w:cs="Arial"/>
                <w:b w:val="0"/>
                <w:sz w:val="22"/>
                <w:szCs w:val="21"/>
              </w:rPr>
              <w:t xml:space="preserve">Keep container tightly closed.  </w:t>
            </w:r>
            <w:r w:rsidR="000D41CC">
              <w:rPr>
                <w:rFonts w:cs="Arial"/>
                <w:b w:val="0"/>
                <w:sz w:val="22"/>
                <w:szCs w:val="21"/>
              </w:rPr>
              <w:t xml:space="preserve">Avoid aerosol formation. </w:t>
            </w:r>
            <w:r w:rsidRPr="001F6F6E">
              <w:rPr>
                <w:rFonts w:cs="Arial"/>
                <w:b w:val="0"/>
                <w:sz w:val="22"/>
                <w:szCs w:val="21"/>
              </w:rPr>
              <w:t>Do not breathe vapors, mist or</w:t>
            </w:r>
            <w:r w:rsidRPr="001F6F6E">
              <w:rPr>
                <w:rFonts w:cs="Arial"/>
                <w:b w:val="0"/>
                <w:spacing w:val="-16"/>
                <w:sz w:val="22"/>
                <w:szCs w:val="21"/>
              </w:rPr>
              <w:t xml:space="preserve"> </w:t>
            </w:r>
            <w:r w:rsidRPr="001F6F6E">
              <w:rPr>
                <w:rFonts w:cs="Arial"/>
                <w:b w:val="0"/>
                <w:sz w:val="22"/>
                <w:szCs w:val="21"/>
              </w:rPr>
              <w:t>gas.</w:t>
            </w:r>
            <w:r w:rsidRPr="001F6F6E">
              <w:rPr>
                <w:rFonts w:eastAsiaTheme="minorEastAsia" w:cs="Arial"/>
                <w:b w:val="0"/>
                <w:sz w:val="22"/>
                <w:szCs w:val="21"/>
                <w:lang w:eastAsia="zh-CN"/>
              </w:rPr>
              <w:t xml:space="preserve"> </w:t>
            </w:r>
            <w:r w:rsidRPr="001F6F6E">
              <w:rPr>
                <w:rFonts w:cs="Arial"/>
                <w:b w:val="0"/>
                <w:sz w:val="22"/>
                <w:szCs w:val="21"/>
              </w:rPr>
              <w:t xml:space="preserve">Avoid contact with eyes, skin and clothing. Wash thoroughly after handling. </w:t>
            </w:r>
            <w:r w:rsidR="000D41CC" w:rsidRPr="000D41CC">
              <w:rPr>
                <w:rFonts w:cs="Arial"/>
                <w:b w:val="0"/>
                <w:sz w:val="22"/>
                <w:szCs w:val="21"/>
              </w:rPr>
              <w:t>No smoking, drinking and eating in application area. Supply sufficient air exchange in application area.</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0DE3372A" w:rsidR="0091097A" w:rsidRPr="001F6F6E" w:rsidRDefault="00DD6EE0" w:rsidP="00D42BBB">
            <w:pPr>
              <w:spacing w:before="20" w:after="20" w:line="276" w:lineRule="auto"/>
              <w:rPr>
                <w:rFonts w:ascii="Arial" w:hAnsi="Arial" w:cs="Arial"/>
                <w:szCs w:val="21"/>
                <w:lang w:eastAsia="zh-CN"/>
              </w:rPr>
            </w:pPr>
            <w:r w:rsidRPr="001F6F6E">
              <w:rPr>
                <w:rFonts w:ascii="Arial" w:hAnsi="Arial" w:cs="Arial"/>
                <w:szCs w:val="21"/>
              </w:rPr>
              <w:t>Keep container tightly closed and dry in a cool, well-ventilated place</w:t>
            </w:r>
            <w:r w:rsidR="00B74A74">
              <w:rPr>
                <w:rFonts w:ascii="Arial" w:hAnsi="Arial" w:cs="Arial"/>
                <w:szCs w:val="21"/>
              </w:rPr>
              <w:t xml:space="preserve">. </w:t>
            </w:r>
            <w:r w:rsidR="000D41CC" w:rsidRPr="000D41CC">
              <w:rPr>
                <w:rFonts w:ascii="Arial" w:hAnsi="Arial" w:cs="Arial"/>
                <w:szCs w:val="21"/>
              </w:rPr>
              <w:t xml:space="preserve">Reseal and store in upright position when not using. </w:t>
            </w:r>
            <w:r w:rsidR="0094386D">
              <w:rPr>
                <w:rFonts w:ascii="Arial" w:hAnsi="Arial" w:cs="Arial"/>
                <w:szCs w:val="21"/>
              </w:rPr>
              <w:t xml:space="preserve">Keep product and used containers away from </w:t>
            </w:r>
            <w:r w:rsidR="001A7C9C">
              <w:rPr>
                <w:rFonts w:ascii="Arial" w:hAnsi="Arial" w:cs="Arial"/>
                <w:szCs w:val="21"/>
              </w:rPr>
              <w:t>oxidizing agents.</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D42BBB" w:rsidRDefault="0091097A" w:rsidP="00D42BBB">
            <w:pPr>
              <w:pStyle w:val="31"/>
              <w:spacing w:before="20" w:after="20" w:line="276" w:lineRule="auto"/>
              <w:ind w:left="0"/>
              <w:rPr>
                <w:rFonts w:eastAsiaTheme="minorEastAsia" w:cs="Arial"/>
                <w:b w:val="0"/>
                <w:bCs w:val="0"/>
                <w:sz w:val="22"/>
                <w:lang w:eastAsia="zh-CN"/>
              </w:rPr>
            </w:pPr>
            <w:r w:rsidRPr="00D42BBB">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lastRenderedPageBreak/>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lastRenderedPageBreak/>
              <w:t>Use local exhaust ventilation with a minimum capture velocity of 100 ft/min. (0.5 m/sec.) at the point of vapor 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lastRenderedPageBreak/>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Safety glasses with side-shields Eye protection worn must be compatible with respiratory protection system</w:t>
            </w:r>
            <w:r w:rsidRPr="001F6F6E">
              <w:rPr>
                <w:rFonts w:cs="Arial"/>
                <w:spacing w:val="-21"/>
                <w:sz w:val="22"/>
                <w:szCs w:val="28"/>
              </w:rPr>
              <w:t xml:space="preserve"> </w:t>
            </w:r>
            <w:r w:rsidRPr="001F6F6E">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1F6F6E"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1F6F6E">
              <w:rPr>
                <w:rFonts w:cs="Arial"/>
                <w:b w:val="0"/>
                <w:sz w:val="22"/>
                <w:szCs w:val="28"/>
              </w:rPr>
              <w:t xml:space="preserve">The glove(s) listed below </w:t>
            </w:r>
            <w:r w:rsidRPr="001F6F6E">
              <w:rPr>
                <w:rFonts w:cs="Arial"/>
                <w:b w:val="0"/>
                <w:spacing w:val="2"/>
                <w:sz w:val="22"/>
                <w:szCs w:val="28"/>
              </w:rPr>
              <w:t xml:space="preserve">may </w:t>
            </w:r>
            <w:r w:rsidRPr="001F6F6E">
              <w:rPr>
                <w:rFonts w:cs="Arial"/>
                <w:b w:val="0"/>
                <w:sz w:val="22"/>
                <w:szCs w:val="28"/>
              </w:rPr>
              <w:t>provide protection against permeation.</w:t>
            </w:r>
            <w:r w:rsidRPr="001F6F6E">
              <w:rPr>
                <w:rFonts w:cs="Arial"/>
                <w:b w:val="0"/>
                <w:spacing w:val="-5"/>
                <w:sz w:val="22"/>
                <w:szCs w:val="28"/>
              </w:rPr>
              <w:t xml:space="preserve"> </w:t>
            </w:r>
            <w:r w:rsidRPr="001F6F6E">
              <w:rPr>
                <w:rFonts w:cs="Arial"/>
                <w:b w:val="0"/>
                <w:sz w:val="22"/>
                <w:szCs w:val="28"/>
              </w:rPr>
              <w:t>(Gloves</w:t>
            </w:r>
            <w:r w:rsidRPr="001F6F6E">
              <w:rPr>
                <w:rFonts w:cs="Arial"/>
                <w:b w:val="0"/>
                <w:spacing w:val="-4"/>
                <w:sz w:val="22"/>
                <w:szCs w:val="28"/>
              </w:rPr>
              <w:t xml:space="preserve"> </w:t>
            </w:r>
            <w:r w:rsidRPr="00B74A74">
              <w:rPr>
                <w:rFonts w:cs="Arial"/>
                <w:b w:val="0"/>
                <w:bCs w:val="0"/>
                <w:sz w:val="22"/>
                <w:szCs w:val="28"/>
              </w:rPr>
              <w:t>of</w:t>
            </w:r>
            <w:r w:rsidRPr="001F6F6E">
              <w:rPr>
                <w:rFonts w:cs="Arial"/>
                <w:b w:val="0"/>
                <w:spacing w:val="-3"/>
                <w:sz w:val="22"/>
                <w:szCs w:val="28"/>
              </w:rPr>
              <w:t xml:space="preserve"> </w:t>
            </w:r>
            <w:r w:rsidRPr="001F6F6E">
              <w:rPr>
                <w:rFonts w:cs="Arial"/>
                <w:b w:val="0"/>
                <w:sz w:val="22"/>
                <w:szCs w:val="28"/>
              </w:rPr>
              <w:t>other</w:t>
            </w:r>
            <w:r w:rsidRPr="001F6F6E">
              <w:rPr>
                <w:rFonts w:cs="Arial"/>
                <w:b w:val="0"/>
                <w:spacing w:val="-4"/>
                <w:sz w:val="22"/>
                <w:szCs w:val="28"/>
              </w:rPr>
              <w:t xml:space="preserve"> </w:t>
            </w:r>
            <w:r w:rsidRPr="001F6F6E">
              <w:rPr>
                <w:rFonts w:cs="Arial"/>
                <w:b w:val="0"/>
                <w:sz w:val="22"/>
                <w:szCs w:val="28"/>
              </w:rPr>
              <w:t>chemically</w:t>
            </w:r>
            <w:r w:rsidRPr="001F6F6E">
              <w:rPr>
                <w:rFonts w:cs="Arial"/>
                <w:b w:val="0"/>
                <w:spacing w:val="-8"/>
                <w:sz w:val="22"/>
                <w:szCs w:val="28"/>
              </w:rPr>
              <w:t xml:space="preserve"> </w:t>
            </w:r>
            <w:r w:rsidRPr="001F6F6E">
              <w:rPr>
                <w:rFonts w:cs="Arial"/>
                <w:b w:val="0"/>
                <w:sz w:val="22"/>
                <w:szCs w:val="28"/>
              </w:rPr>
              <w:t>resistant</w:t>
            </w:r>
            <w:r w:rsidRPr="001F6F6E">
              <w:rPr>
                <w:rFonts w:cs="Arial"/>
                <w:b w:val="0"/>
                <w:spacing w:val="-3"/>
                <w:sz w:val="22"/>
                <w:szCs w:val="28"/>
              </w:rPr>
              <w:t xml:space="preserve"> </w:t>
            </w:r>
            <w:r w:rsidRPr="001F6F6E">
              <w:rPr>
                <w:rFonts w:cs="Arial"/>
                <w:b w:val="0"/>
                <w:sz w:val="22"/>
                <w:szCs w:val="28"/>
              </w:rPr>
              <w:t>materials</w:t>
            </w:r>
            <w:r w:rsidRPr="001F6F6E">
              <w:rPr>
                <w:rFonts w:cs="Arial"/>
                <w:b w:val="0"/>
                <w:spacing w:val="-4"/>
                <w:sz w:val="22"/>
                <w:szCs w:val="28"/>
              </w:rPr>
              <w:t xml:space="preserve"> </w:t>
            </w:r>
            <w:r w:rsidRPr="001F6F6E">
              <w:rPr>
                <w:rFonts w:cs="Arial"/>
                <w:b w:val="0"/>
                <w:spacing w:val="2"/>
                <w:sz w:val="22"/>
                <w:szCs w:val="28"/>
              </w:rPr>
              <w:t>may</w:t>
            </w:r>
            <w:r w:rsidRPr="001F6F6E">
              <w:rPr>
                <w:rFonts w:cs="Arial"/>
                <w:b w:val="0"/>
                <w:spacing w:val="-8"/>
                <w:sz w:val="22"/>
                <w:szCs w:val="28"/>
              </w:rPr>
              <w:t xml:space="preserve"> </w:t>
            </w:r>
            <w:r w:rsidRPr="001F6F6E">
              <w:rPr>
                <w:rFonts w:cs="Arial"/>
                <w:b w:val="0"/>
                <w:sz w:val="22"/>
                <w:szCs w:val="28"/>
              </w:rPr>
              <w:t>not</w:t>
            </w:r>
            <w:r w:rsidRPr="001F6F6E">
              <w:rPr>
                <w:rFonts w:cs="Arial"/>
                <w:b w:val="0"/>
                <w:spacing w:val="-5"/>
                <w:sz w:val="22"/>
                <w:szCs w:val="28"/>
              </w:rPr>
              <w:t xml:space="preserve"> </w:t>
            </w:r>
            <w:r w:rsidRPr="001F6F6E">
              <w:rPr>
                <w:rFonts w:cs="Arial"/>
                <w:b w:val="0"/>
                <w:sz w:val="22"/>
                <w:szCs w:val="28"/>
              </w:rPr>
              <w:t>provide</w:t>
            </w:r>
            <w:r w:rsidRPr="001F6F6E">
              <w:rPr>
                <w:rFonts w:cs="Arial"/>
                <w:b w:val="0"/>
                <w:spacing w:val="-3"/>
                <w:sz w:val="22"/>
                <w:szCs w:val="28"/>
              </w:rPr>
              <w:t xml:space="preserve"> </w:t>
            </w:r>
            <w:r w:rsidRPr="001F6F6E">
              <w:rPr>
                <w:rFonts w:cs="Arial"/>
                <w:b w:val="0"/>
                <w:sz w:val="22"/>
                <w:szCs w:val="28"/>
              </w:rPr>
              <w:t>adequate protection):  Neoprene</w:t>
            </w:r>
            <w:r w:rsidRPr="001F6F6E">
              <w:rPr>
                <w:rFonts w:cs="Arial"/>
                <w:b w:val="0"/>
                <w:spacing w:val="-15"/>
                <w:sz w:val="22"/>
                <w:szCs w:val="28"/>
              </w:rPr>
              <w:t xml:space="preserve"> </w:t>
            </w:r>
            <w:r w:rsidRPr="001F6F6E">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t>Respiratory protection:</w:t>
            </w:r>
          </w:p>
        </w:tc>
        <w:tc>
          <w:tcPr>
            <w:tcW w:w="6469" w:type="dxa"/>
          </w:tcPr>
          <w:p w14:paraId="2E53A6C7" w14:textId="53CEC97F"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Use certified respiratory protection equipment meeting EU requirements</w:t>
            </w:r>
            <w:r w:rsidR="00B74A74">
              <w:rPr>
                <w:rFonts w:cs="Arial"/>
                <w:sz w:val="22"/>
                <w:szCs w:val="28"/>
              </w:rPr>
              <w:t xml:space="preserve"> </w:t>
            </w:r>
            <w:r w:rsidRPr="001F6F6E">
              <w:rPr>
                <w:rFonts w:cs="Arial"/>
                <w:sz w:val="22"/>
                <w:szCs w:val="28"/>
              </w:rPr>
              <w:t>(89/656/EEC, 89/686/EEC), or equivalent, when respiratory risks cannot</w:t>
            </w:r>
            <w:r w:rsidRPr="001F6F6E">
              <w:rPr>
                <w:rFonts w:cs="Arial"/>
                <w:spacing w:val="-33"/>
                <w:sz w:val="22"/>
                <w:szCs w:val="28"/>
              </w:rPr>
              <w:t xml:space="preserve"> </w:t>
            </w:r>
            <w:r w:rsidRPr="001F6F6E">
              <w:rPr>
                <w:rFonts w:cs="Arial"/>
                <w:sz w:val="22"/>
                <w:szCs w:val="28"/>
              </w:rPr>
              <w:t>be avoided or sufficiently limited by technical means of collective protection or by measures, methods or procedures of work</w:t>
            </w:r>
            <w:r w:rsidRPr="001F6F6E">
              <w:rPr>
                <w:rFonts w:cs="Arial"/>
                <w:spacing w:val="-24"/>
                <w:sz w:val="22"/>
                <w:szCs w:val="28"/>
              </w:rPr>
              <w:t xml:space="preserve"> </w:t>
            </w:r>
            <w:r w:rsidRPr="001F6F6E">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520"/>
      </w:tblGrid>
      <w:tr w:rsidR="00D931FC" w:rsidRPr="00D42BBB" w14:paraId="38B27D59" w14:textId="77777777" w:rsidTr="000D41CC">
        <w:tc>
          <w:tcPr>
            <w:tcW w:w="2869"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proofErr w:type="spellStart"/>
            <w:r w:rsidRPr="00D42BBB">
              <w:rPr>
                <w:rFonts w:ascii="Arial" w:hAnsi="Arial" w:cs="Arial"/>
                <w:b/>
                <w:bCs/>
                <w:lang w:eastAsia="zh-CN"/>
              </w:rPr>
              <w:t>Colour</w:t>
            </w:r>
            <w:proofErr w:type="spellEnd"/>
          </w:p>
        </w:tc>
        <w:tc>
          <w:tcPr>
            <w:tcW w:w="6520" w:type="dxa"/>
          </w:tcPr>
          <w:p w14:paraId="5E833A6B" w14:textId="145A08C0" w:rsidR="00D931FC" w:rsidRPr="00D42BBB" w:rsidRDefault="00AD3135"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p w14:paraId="2B8C1947" w14:textId="779D577C" w:rsidR="00FB1A8D" w:rsidRPr="00D42BBB" w:rsidRDefault="00B74A74"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L</w:t>
            </w:r>
            <w:r w:rsidR="00525190">
              <w:rPr>
                <w:rFonts w:ascii="Arial" w:hAnsi="Arial" w:cs="Arial"/>
                <w:lang w:eastAsia="zh-CN"/>
              </w:rPr>
              <w:t xml:space="preserve">ight </w:t>
            </w:r>
            <w:r w:rsidR="001A7C9C">
              <w:rPr>
                <w:rFonts w:ascii="Arial" w:hAnsi="Arial" w:cs="Arial"/>
                <w:lang w:eastAsia="zh-CN"/>
              </w:rPr>
              <w:t>brown</w:t>
            </w:r>
          </w:p>
        </w:tc>
      </w:tr>
      <w:tr w:rsidR="00D931FC" w:rsidRPr="00D42BBB" w14:paraId="34A53FA7" w14:textId="77777777" w:rsidTr="000D41CC">
        <w:tc>
          <w:tcPr>
            <w:tcW w:w="2869" w:type="dxa"/>
          </w:tcPr>
          <w:p w14:paraId="2479811F" w14:textId="77777777"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520" w:type="dxa"/>
          </w:tcPr>
          <w:p w14:paraId="34832176" w14:textId="50AD53D7" w:rsidR="00D931FC" w:rsidRPr="000A26A1" w:rsidRDefault="00A6621B" w:rsidP="00D42BBB">
            <w:pPr>
              <w:pStyle w:val="a3"/>
              <w:spacing w:beforeLines="10" w:before="24" w:afterLines="10" w:after="24" w:line="276" w:lineRule="auto"/>
              <w:ind w:left="0" w:right="267"/>
              <w:rPr>
                <w:rFonts w:eastAsiaTheme="minorEastAsia" w:cs="Arial"/>
                <w:sz w:val="22"/>
                <w:szCs w:val="22"/>
                <w:lang w:eastAsia="zh-CN"/>
              </w:rPr>
            </w:pPr>
            <w:r w:rsidRPr="000A26A1">
              <w:rPr>
                <w:rFonts w:eastAsiaTheme="minorEastAsia" w:cs="Arial"/>
                <w:sz w:val="22"/>
                <w:szCs w:val="22"/>
                <w:lang w:eastAsia="zh-CN"/>
              </w:rPr>
              <w:t>Mild</w:t>
            </w:r>
          </w:p>
          <w:p w14:paraId="62C82E4E" w14:textId="2D1FBA8C" w:rsidR="00F50308" w:rsidRPr="00D42BBB" w:rsidRDefault="002A7832"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w:t>
            </w:r>
            <w:r w:rsidR="001A7C9C">
              <w:rPr>
                <w:rFonts w:eastAsiaTheme="minorEastAsia" w:cs="Arial"/>
                <w:sz w:val="22"/>
                <w:szCs w:val="22"/>
                <w:lang w:eastAsia="zh-CN"/>
              </w:rPr>
              <w:t>09</w:t>
            </w:r>
          </w:p>
        </w:tc>
      </w:tr>
      <w:tr w:rsidR="00237157" w:rsidRPr="00D42BBB" w14:paraId="618B730F" w14:textId="77777777" w:rsidTr="000D41CC">
        <w:tc>
          <w:tcPr>
            <w:tcW w:w="2869" w:type="dxa"/>
          </w:tcPr>
          <w:p w14:paraId="4287B0ED" w14:textId="0660F1B5" w:rsidR="00237157" w:rsidRPr="00AD3135" w:rsidRDefault="00237157" w:rsidP="00D42BBB">
            <w:pPr>
              <w:spacing w:beforeLines="10" w:before="24" w:afterLines="10" w:after="24" w:line="276" w:lineRule="auto"/>
              <w:rPr>
                <w:rFonts w:ascii="Arial" w:hAnsi="Arial" w:cs="Arial"/>
                <w:b/>
                <w:lang w:eastAsia="zh-CN"/>
              </w:rPr>
            </w:pPr>
            <w:r w:rsidRPr="00AD3135">
              <w:rPr>
                <w:rFonts w:ascii="Arial" w:eastAsia="Arial" w:hAnsi="Arial" w:cs="Arial"/>
                <w:b/>
                <w:bCs/>
              </w:rPr>
              <w:t>Flash poin</w:t>
            </w:r>
            <w:r w:rsidRPr="00AD3135">
              <w:rPr>
                <w:rFonts w:ascii="Arial" w:hAnsi="Arial" w:cs="Arial"/>
                <w:b/>
                <w:bCs/>
                <w:lang w:eastAsia="zh-CN"/>
              </w:rPr>
              <w:t>t</w:t>
            </w:r>
            <w:r w:rsidR="00DD6EE0" w:rsidRPr="00AD3135">
              <w:rPr>
                <w:rFonts w:ascii="Arial" w:hAnsi="Arial" w:cs="Arial"/>
                <w:b/>
                <w:bCs/>
                <w:lang w:eastAsia="zh-CN"/>
              </w:rPr>
              <w:t>(</w:t>
            </w:r>
            <w:r w:rsidR="00DD6EE0" w:rsidRPr="00AD3135">
              <w:rPr>
                <w:rFonts w:ascii="宋体" w:eastAsia="宋体" w:hAnsi="宋体" w:cs="宋体" w:hint="eastAsia"/>
                <w:b/>
                <w:bCs/>
                <w:lang w:eastAsia="zh-CN"/>
              </w:rPr>
              <w:t>℃</w:t>
            </w:r>
            <w:r w:rsidR="00DD6EE0" w:rsidRPr="00AD3135">
              <w:rPr>
                <w:rFonts w:ascii="Arial" w:hAnsi="Arial" w:cs="Arial"/>
                <w:b/>
                <w:bCs/>
                <w:lang w:eastAsia="zh-CN"/>
              </w:rPr>
              <w:t>)</w:t>
            </w:r>
          </w:p>
        </w:tc>
        <w:tc>
          <w:tcPr>
            <w:tcW w:w="6520" w:type="dxa"/>
          </w:tcPr>
          <w:p w14:paraId="6A9B43F8" w14:textId="626F2427" w:rsidR="00237157" w:rsidRPr="00AD3135" w:rsidRDefault="001A7C9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2A7832" w:rsidRPr="00D42BBB" w14:paraId="05A89729" w14:textId="77777777" w:rsidTr="000D41CC">
        <w:tc>
          <w:tcPr>
            <w:tcW w:w="2869" w:type="dxa"/>
          </w:tcPr>
          <w:p w14:paraId="06D82628" w14:textId="4EB4D6FE" w:rsidR="002A7832" w:rsidRPr="00B74A74" w:rsidRDefault="002A7832" w:rsidP="002A7832">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520" w:type="dxa"/>
          </w:tcPr>
          <w:p w14:paraId="2D3C8434" w14:textId="2CF2B687" w:rsidR="002A7832"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044C7575" w14:textId="77777777" w:rsidTr="000D41CC">
        <w:tc>
          <w:tcPr>
            <w:tcW w:w="2869" w:type="dxa"/>
          </w:tcPr>
          <w:p w14:paraId="20AB4F5F" w14:textId="2CA221B3"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Pr="00AD3135">
              <w:rPr>
                <w:rFonts w:ascii="Arial" w:hAnsi="Arial" w:cs="Arial"/>
                <w:b/>
                <w:bCs/>
                <w:lang w:eastAsia="zh-CN"/>
              </w:rPr>
              <w:t>(</w:t>
            </w:r>
            <w:r>
              <w:rPr>
                <w:rFonts w:ascii="Arial" w:hAnsi="Arial" w:cs="Arial"/>
                <w:b/>
                <w:bCs/>
                <w:lang w:eastAsia="zh-CN"/>
              </w:rPr>
              <w:t>25</w:t>
            </w:r>
            <w:r w:rsidRPr="00AD3135">
              <w:rPr>
                <w:rFonts w:ascii="宋体" w:eastAsia="宋体" w:hAnsi="宋体" w:cs="宋体" w:hint="eastAsia"/>
                <w:b/>
                <w:bCs/>
                <w:lang w:eastAsia="zh-CN"/>
              </w:rPr>
              <w:t>℃</w:t>
            </w:r>
            <w:r>
              <w:rPr>
                <w:rFonts w:ascii="宋体" w:eastAsia="宋体" w:hAnsi="宋体" w:cs="宋体" w:hint="eastAsia"/>
                <w:b/>
                <w:bCs/>
                <w:lang w:eastAsia="zh-CN"/>
              </w:rPr>
              <w:t>,</w:t>
            </w:r>
            <w:proofErr w:type="spellStart"/>
            <w:r>
              <w:rPr>
                <w:rFonts w:ascii="宋体" w:eastAsia="宋体" w:hAnsi="宋体" w:cs="宋体"/>
                <w:b/>
                <w:bCs/>
                <w:lang w:eastAsia="zh-CN"/>
              </w:rPr>
              <w:t>mPas</w:t>
            </w:r>
            <w:proofErr w:type="spellEnd"/>
            <w:r w:rsidRPr="00AD3135">
              <w:rPr>
                <w:rFonts w:ascii="Arial" w:hAnsi="Arial" w:cs="Arial"/>
                <w:b/>
                <w:bCs/>
                <w:lang w:eastAsia="zh-CN"/>
              </w:rPr>
              <w:t>)</w:t>
            </w:r>
          </w:p>
        </w:tc>
        <w:tc>
          <w:tcPr>
            <w:tcW w:w="6520" w:type="dxa"/>
          </w:tcPr>
          <w:p w14:paraId="6710A30F" w14:textId="30F38C1A" w:rsidR="002A7832" w:rsidRPr="00D42BBB"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&lt;</w:t>
            </w:r>
            <w:r w:rsidR="00A86B64">
              <w:rPr>
                <w:rFonts w:ascii="Arial" w:hAnsi="Arial" w:cs="Arial" w:hint="eastAsia"/>
                <w:lang w:eastAsia="zh-CN"/>
              </w:rPr>
              <w:t>1</w:t>
            </w:r>
            <w:r>
              <w:rPr>
                <w:rFonts w:ascii="Arial" w:hAnsi="Arial" w:cs="Arial"/>
                <w:lang w:eastAsia="zh-CN"/>
              </w:rPr>
              <w:t>000</w:t>
            </w:r>
          </w:p>
        </w:tc>
      </w:tr>
      <w:tr w:rsidR="002A7832" w:rsidRPr="00D42BBB" w14:paraId="133E019F" w14:textId="77777777" w:rsidTr="000D41CC">
        <w:tc>
          <w:tcPr>
            <w:tcW w:w="2869" w:type="dxa"/>
          </w:tcPr>
          <w:p w14:paraId="0442B86A" w14:textId="22C941AA"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r w:rsidR="009F28F7" w:rsidRPr="00AD3135">
              <w:rPr>
                <w:rFonts w:ascii="Arial" w:hAnsi="Arial" w:cs="Arial"/>
                <w:b/>
                <w:bCs/>
                <w:lang w:eastAsia="zh-CN"/>
              </w:rPr>
              <w:t>(</w:t>
            </w:r>
            <w:r w:rsidR="009F28F7" w:rsidRPr="00AD3135">
              <w:rPr>
                <w:rFonts w:ascii="宋体" w:eastAsia="宋体" w:hAnsi="宋体" w:cs="宋体" w:hint="eastAsia"/>
                <w:b/>
                <w:bCs/>
                <w:lang w:eastAsia="zh-CN"/>
              </w:rPr>
              <w:t>℃</w:t>
            </w:r>
            <w:r w:rsidR="009F28F7" w:rsidRPr="00AD3135">
              <w:rPr>
                <w:rFonts w:ascii="Arial" w:hAnsi="Arial" w:cs="Arial"/>
                <w:b/>
                <w:bCs/>
                <w:lang w:eastAsia="zh-CN"/>
              </w:rPr>
              <w:t>)</w:t>
            </w:r>
          </w:p>
        </w:tc>
        <w:tc>
          <w:tcPr>
            <w:tcW w:w="6520" w:type="dxa"/>
          </w:tcPr>
          <w:p w14:paraId="0EA962BF" w14:textId="6B431F13" w:rsidR="002A7832" w:rsidRPr="00D42BBB" w:rsidRDefault="009F28F7" w:rsidP="002A7832">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24</w:t>
            </w:r>
            <w:r w:rsidR="001A7C9C">
              <w:rPr>
                <w:rFonts w:ascii="Arial" w:hAnsi="Arial" w:cs="Arial"/>
                <w:lang w:eastAsia="zh-CN"/>
              </w:rPr>
              <w:t>4</w:t>
            </w:r>
          </w:p>
        </w:tc>
      </w:tr>
      <w:tr w:rsidR="002A7832" w:rsidRPr="00D42BBB" w14:paraId="197EEEB0" w14:textId="77777777" w:rsidTr="000D41CC">
        <w:tc>
          <w:tcPr>
            <w:tcW w:w="2869" w:type="dxa"/>
          </w:tcPr>
          <w:p w14:paraId="3F294C15" w14:textId="73B03221" w:rsidR="002A7832" w:rsidRPr="00D42BBB" w:rsidRDefault="002A7832" w:rsidP="002A7832">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520" w:type="dxa"/>
          </w:tcPr>
          <w:p w14:paraId="2E58A356" w14:textId="34EE5DFA" w:rsidR="002A7832" w:rsidRPr="00D42BBB" w:rsidRDefault="002A7832" w:rsidP="002A7832">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6E95CB51" w14:textId="77777777" w:rsidTr="000D41CC">
        <w:tc>
          <w:tcPr>
            <w:tcW w:w="2869" w:type="dxa"/>
          </w:tcPr>
          <w:p w14:paraId="685E99A2" w14:textId="77777777" w:rsidR="002A7832" w:rsidRPr="00D42BBB" w:rsidRDefault="002A7832" w:rsidP="002A7832">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520" w:type="dxa"/>
          </w:tcPr>
          <w:p w14:paraId="1038D025" w14:textId="23E70633" w:rsidR="002A7832" w:rsidRPr="00D42BBB" w:rsidRDefault="00A86B64" w:rsidP="002A7832">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Miscible</w:t>
            </w:r>
          </w:p>
        </w:tc>
      </w:tr>
      <w:tr w:rsidR="002A7832" w:rsidRPr="00D42BBB" w14:paraId="6E0AB463" w14:textId="77777777" w:rsidTr="000D41CC">
        <w:tc>
          <w:tcPr>
            <w:tcW w:w="2869" w:type="dxa"/>
          </w:tcPr>
          <w:p w14:paraId="28273BA0" w14:textId="77777777" w:rsidR="002A7832" w:rsidRPr="00D42BBB" w:rsidRDefault="002A7832" w:rsidP="002A7832">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520" w:type="dxa"/>
          </w:tcPr>
          <w:p w14:paraId="04272D8A" w14:textId="35B4C4CA" w:rsidR="002A7832" w:rsidRPr="00D42BBB" w:rsidRDefault="002A7832" w:rsidP="002A7832">
            <w:pPr>
              <w:tabs>
                <w:tab w:val="right" w:pos="4429"/>
              </w:tabs>
              <w:spacing w:beforeLines="10" w:before="24" w:afterLines="10" w:after="24" w:line="276" w:lineRule="auto"/>
              <w:rPr>
                <w:rFonts w:ascii="Arial" w:hAnsi="Arial" w:cs="Arial"/>
              </w:rPr>
            </w:pPr>
            <w:r>
              <w:rPr>
                <w:rFonts w:ascii="Arial" w:hAnsi="Arial" w:cs="Arial" w:hint="eastAsia"/>
                <w:lang w:eastAsia="zh-CN"/>
              </w:rPr>
              <w:t>N</w:t>
            </w:r>
            <w:r>
              <w:rPr>
                <w:rFonts w:ascii="Arial" w:hAnsi="Arial" w:cs="Arial"/>
                <w:lang w:eastAsia="zh-CN"/>
              </w:rPr>
              <w:t>o data available</w:t>
            </w:r>
          </w:p>
        </w:tc>
      </w:tr>
      <w:tr w:rsidR="002A7832" w:rsidRPr="00D42BBB" w14:paraId="6B059FB0" w14:textId="77777777" w:rsidTr="000D41CC">
        <w:tc>
          <w:tcPr>
            <w:tcW w:w="2869" w:type="dxa"/>
          </w:tcPr>
          <w:p w14:paraId="2BB72F14" w14:textId="77777777" w:rsidR="002A7832" w:rsidRPr="00D42BBB" w:rsidRDefault="002A7832" w:rsidP="002A7832">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520" w:type="dxa"/>
          </w:tcPr>
          <w:p w14:paraId="2D95E882" w14:textId="552947CF" w:rsidR="002A7832" w:rsidRPr="00D42BBB" w:rsidRDefault="002A7832" w:rsidP="002A7832">
            <w:pPr>
              <w:tabs>
                <w:tab w:val="left" w:pos="3475"/>
              </w:tabs>
              <w:spacing w:beforeLines="10" w:before="24" w:afterLines="10" w:after="24" w:line="276" w:lineRule="auto"/>
              <w:ind w:right="4183"/>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2A7832" w:rsidRPr="00D42BBB" w14:paraId="04736BE7" w14:textId="77777777" w:rsidTr="000D41CC">
        <w:tc>
          <w:tcPr>
            <w:tcW w:w="2869" w:type="dxa"/>
          </w:tcPr>
          <w:p w14:paraId="731CB450" w14:textId="77777777" w:rsidR="002A7832" w:rsidRDefault="009F28F7" w:rsidP="002A7832">
            <w:pPr>
              <w:spacing w:beforeLines="10" w:before="24" w:afterLines="10" w:after="24" w:line="276" w:lineRule="auto"/>
              <w:rPr>
                <w:rFonts w:ascii="Arial" w:hAnsi="Arial" w:cs="Arial"/>
                <w:b/>
                <w:lang w:eastAsia="zh-CN"/>
              </w:rPr>
            </w:pPr>
            <w:r>
              <w:rPr>
                <w:rFonts w:ascii="Arial" w:hAnsi="Arial" w:cs="Arial" w:hint="eastAsia"/>
                <w:b/>
                <w:lang w:eastAsia="zh-CN"/>
              </w:rPr>
              <w:t>N</w:t>
            </w:r>
            <w:r>
              <w:rPr>
                <w:rFonts w:ascii="Arial" w:hAnsi="Arial" w:cs="Arial"/>
                <w:b/>
                <w:lang w:eastAsia="zh-CN"/>
              </w:rPr>
              <w:t>on-volatile content</w:t>
            </w:r>
          </w:p>
          <w:p w14:paraId="51CC0252" w14:textId="720A79EA" w:rsidR="009F28F7" w:rsidRPr="00D42BBB" w:rsidRDefault="009F28F7" w:rsidP="002A7832">
            <w:pPr>
              <w:spacing w:beforeLines="10" w:before="24" w:afterLines="10" w:after="24" w:line="276" w:lineRule="auto"/>
              <w:rPr>
                <w:rFonts w:ascii="Arial" w:hAnsi="Arial" w:cs="Arial"/>
                <w:b/>
                <w:lang w:eastAsia="zh-CN"/>
              </w:rPr>
            </w:pPr>
            <w:r>
              <w:rPr>
                <w:rFonts w:ascii="Arial" w:hAnsi="Arial" w:cs="Arial" w:hint="eastAsia"/>
                <w:b/>
                <w:lang w:eastAsia="zh-CN"/>
              </w:rPr>
              <w:t>(</w:t>
            </w:r>
            <w:r w:rsidRPr="00C70B47">
              <w:rPr>
                <w:rFonts w:ascii="Arial" w:hAnsi="Arial" w:cs="Arial"/>
                <w:b/>
                <w:lang w:eastAsia="zh-CN"/>
              </w:rPr>
              <w:t>1</w:t>
            </w:r>
            <w:r w:rsidR="00A86B64">
              <w:rPr>
                <w:rFonts w:ascii="Arial" w:hAnsi="Arial" w:cs="Arial" w:hint="eastAsia"/>
                <w:b/>
                <w:lang w:eastAsia="zh-CN"/>
              </w:rPr>
              <w:t>25</w:t>
            </w:r>
            <w:r w:rsidRPr="00C70B47">
              <w:rPr>
                <w:rFonts w:ascii="宋体" w:eastAsia="宋体" w:hAnsi="宋体" w:cs="宋体" w:hint="eastAsia"/>
                <w:b/>
                <w:bCs/>
                <w:lang w:eastAsia="zh-CN"/>
              </w:rPr>
              <w:t>℃</w:t>
            </w:r>
            <w:r w:rsidRPr="00C70B47">
              <w:rPr>
                <w:rFonts w:ascii="Arial" w:eastAsia="宋体" w:hAnsi="Arial" w:cs="Arial"/>
                <w:b/>
                <w:bCs/>
                <w:lang w:eastAsia="zh-CN"/>
              </w:rPr>
              <w:t>,</w:t>
            </w:r>
            <w:r w:rsidR="00C70B47" w:rsidRPr="00C70B47">
              <w:rPr>
                <w:rFonts w:ascii="Arial" w:eastAsia="宋体" w:hAnsi="Arial" w:cs="Arial"/>
                <w:b/>
                <w:bCs/>
                <w:lang w:eastAsia="zh-CN"/>
              </w:rPr>
              <w:t>3</w:t>
            </w:r>
            <w:r w:rsidR="006D7F19" w:rsidRPr="00C70B47">
              <w:rPr>
                <w:rFonts w:ascii="Arial" w:eastAsia="宋体" w:hAnsi="Arial" w:cs="Arial"/>
                <w:b/>
                <w:bCs/>
                <w:lang w:eastAsia="zh-CN"/>
              </w:rPr>
              <w:t>0</w:t>
            </w:r>
            <w:r w:rsidRPr="00C70B47">
              <w:rPr>
                <w:rFonts w:ascii="Arial" w:eastAsia="宋体" w:hAnsi="Arial" w:cs="Arial"/>
                <w:b/>
                <w:bCs/>
                <w:lang w:eastAsia="zh-CN"/>
              </w:rPr>
              <w:t>min</w:t>
            </w:r>
            <w:r w:rsidRPr="00C70B47">
              <w:rPr>
                <w:rFonts w:ascii="Arial" w:hAnsi="Arial" w:cs="Arial"/>
                <w:b/>
                <w:lang w:eastAsia="zh-CN"/>
              </w:rPr>
              <w:t>)</w:t>
            </w:r>
          </w:p>
        </w:tc>
        <w:tc>
          <w:tcPr>
            <w:tcW w:w="6520" w:type="dxa"/>
          </w:tcPr>
          <w:p w14:paraId="1A81E679" w14:textId="52E65954" w:rsidR="002A7832" w:rsidRPr="00D42BBB" w:rsidRDefault="00A86B64" w:rsidP="002A7832">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38-45</w:t>
            </w:r>
            <w:r w:rsidR="00C70B47">
              <w:rPr>
                <w:rFonts w:ascii="Arial" w:hAnsi="Arial" w:cs="Arial" w:hint="eastAsia"/>
                <w:lang w:eastAsia="zh-CN"/>
              </w:rPr>
              <w:t>%</w:t>
            </w: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52162D04"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0A140055"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considered are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277ED9" w:rsidRDefault="00D35C04" w:rsidP="00D42BBB">
            <w:pPr>
              <w:spacing w:line="276" w:lineRule="auto"/>
              <w:rPr>
                <w:rFonts w:ascii="Arial" w:hAnsi="Arial" w:cs="Arial"/>
                <w:lang w:eastAsia="zh-CN"/>
              </w:rPr>
            </w:pPr>
            <w:r w:rsidRPr="00277ED9">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277ED9" w:rsidRDefault="00D35C04"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277ED9" w:rsidRDefault="002A3378" w:rsidP="00D42BBB">
            <w:pPr>
              <w:spacing w:before="3" w:line="276" w:lineRule="auto"/>
              <w:ind w:right="124"/>
              <w:rPr>
                <w:rFonts w:ascii="Arial" w:hAnsi="Arial" w:cs="Arial"/>
                <w:lang w:eastAsia="zh-CN"/>
              </w:rPr>
            </w:pPr>
            <w:r w:rsidRPr="00277ED9">
              <w:rPr>
                <w:rFonts w:ascii="Arial" w:hAnsi="Arial" w:cs="Arial"/>
              </w:rPr>
              <w:t>No data</w:t>
            </w:r>
            <w:r w:rsidRPr="00277ED9">
              <w:rPr>
                <w:rFonts w:ascii="Arial" w:hAnsi="Arial" w:cs="Arial"/>
                <w:lang w:eastAsia="zh-CN"/>
              </w:rPr>
              <w:t xml:space="preserve"> </w:t>
            </w:r>
            <w:r w:rsidRPr="00277ED9">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277ED9" w:rsidRDefault="00C1792C"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002A3378" w:rsidRPr="00277ED9">
              <w:rPr>
                <w:rFonts w:eastAsiaTheme="minorEastAsia" w:cs="Arial"/>
                <w:b w:val="0"/>
                <w:bCs w:val="0"/>
              </w:rPr>
              <w:t>o data availabl</w:t>
            </w:r>
            <w:r w:rsidRPr="00277ED9">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D42BBB" w:rsidRDefault="00C1792C" w:rsidP="00D42BBB">
            <w:pPr>
              <w:pStyle w:val="21"/>
              <w:spacing w:line="276" w:lineRule="auto"/>
              <w:ind w:left="0"/>
              <w:rPr>
                <w:rFonts w:eastAsiaTheme="minorEastAsia" w:cs="Arial"/>
                <w:b w:val="0"/>
                <w:bCs w:val="0"/>
                <w:sz w:val="20"/>
                <w:lang w:eastAsia="zh-CN"/>
              </w:rPr>
            </w:pPr>
            <w:r w:rsidRPr="00D42BBB">
              <w:rPr>
                <w:rFonts w:eastAsiaTheme="minorEastAsia" w:cs="Arial"/>
                <w:b w:val="0"/>
                <w:bCs w:val="0"/>
                <w:lang w:eastAsia="zh-CN"/>
              </w:rPr>
              <w:t>N</w:t>
            </w:r>
            <w:r w:rsidRPr="00D42BBB">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D42BBB"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277ED9" w:rsidRDefault="00490296" w:rsidP="00D42BBB">
            <w:pPr>
              <w:spacing w:beforeLines="10" w:before="24" w:afterLines="10" w:after="24" w:line="276" w:lineRule="auto"/>
              <w:rPr>
                <w:rFonts w:ascii="Arial" w:eastAsia="Arial" w:hAnsi="Arial" w:cs="Arial"/>
              </w:rPr>
            </w:pPr>
            <w:r w:rsidRPr="00277ED9">
              <w:rPr>
                <w:rFonts w:ascii="Arial" w:hAnsi="Arial" w:cs="Arial"/>
                <w:lang w:eastAsia="zh-CN"/>
              </w:rPr>
              <w:t>N</w:t>
            </w:r>
            <w:r w:rsidRPr="00277ED9">
              <w:rPr>
                <w:rFonts w:ascii="Arial" w:hAnsi="Arial" w:cs="Arial"/>
              </w:rPr>
              <w:t>o data</w:t>
            </w:r>
            <w:r w:rsidRPr="00277ED9">
              <w:rPr>
                <w:rFonts w:ascii="Arial" w:hAnsi="Arial" w:cs="Arial"/>
                <w:spacing w:val="-7"/>
              </w:rPr>
              <w:t xml:space="preserve"> </w:t>
            </w:r>
            <w:r w:rsidRPr="00277ED9">
              <w:rPr>
                <w:rFonts w:ascii="Arial" w:hAnsi="Arial" w:cs="Arial"/>
              </w:rPr>
              <w:t>available</w:t>
            </w:r>
          </w:p>
          <w:p w14:paraId="39943B3D" w14:textId="77777777" w:rsidR="00490296" w:rsidRPr="00277ED9"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277ED9" w:rsidRDefault="00490296" w:rsidP="00D42BBB">
            <w:pPr>
              <w:spacing w:beforeLines="10" w:before="24" w:afterLines="10" w:after="24" w:line="276" w:lineRule="auto"/>
              <w:ind w:right="3046"/>
              <w:rPr>
                <w:rFonts w:ascii="Arial" w:hAnsi="Arial" w:cs="Arial"/>
                <w:lang w:eastAsia="zh-CN"/>
              </w:rPr>
            </w:pPr>
            <w:r w:rsidRPr="00277ED9">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277ED9" w:rsidRDefault="00955AC5" w:rsidP="00D42BBB">
            <w:pPr>
              <w:pStyle w:val="a3"/>
              <w:spacing w:beforeLines="10" w:before="24" w:afterLines="10" w:after="24"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277ED9" w:rsidRDefault="00955AC5" w:rsidP="00D42BBB">
            <w:pPr>
              <w:pStyle w:val="a3"/>
              <w:spacing w:before="3"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lastRenderedPageBreak/>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277ED9" w:rsidRDefault="00C53E32" w:rsidP="00D42BBB">
            <w:pPr>
              <w:pStyle w:val="31"/>
              <w:spacing w:before="10" w:after="10" w:line="276" w:lineRule="auto"/>
              <w:ind w:left="0"/>
              <w:rPr>
                <w:rFonts w:cs="Arial"/>
                <w:b w:val="0"/>
                <w:bCs w:val="0"/>
                <w:sz w:val="22"/>
                <w:szCs w:val="22"/>
              </w:rPr>
            </w:pPr>
            <w:r w:rsidRPr="00277ED9">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277ED9"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p w14:paraId="490FEEB4"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277ED9" w:rsidRDefault="00ED32E9"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7018F5E1"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277ED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277ED9" w:rsidRDefault="00ED2FD5"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5EB26D2F"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sz w:val="22"/>
                <w:szCs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277ED9" w:rsidRDefault="00C53E32"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D42BBB">
              <w:rPr>
                <w:rFonts w:cs="Arial"/>
              </w:rPr>
              <w:t>Physico</w:t>
            </w:r>
            <w:proofErr w:type="spellEnd"/>
            <w:r w:rsidRPr="00D42BBB">
              <w:rPr>
                <w:rFonts w:cs="Arial"/>
              </w:rPr>
              <w:t>-chemical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2714A5" w:rsidRDefault="00ED2FD5" w:rsidP="00D42BBB">
            <w:pPr>
              <w:pStyle w:val="31"/>
              <w:spacing w:line="276" w:lineRule="auto"/>
              <w:ind w:left="0"/>
              <w:rPr>
                <w:rFonts w:eastAsiaTheme="minorEastAsia" w:cs="Arial"/>
                <w:b w:val="0"/>
                <w:bCs w:val="0"/>
                <w:sz w:val="22"/>
                <w:szCs w:val="22"/>
                <w:lang w:eastAsia="zh-CN"/>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proofErr w:type="spellStart"/>
            <w:r w:rsidRPr="00D42BBB">
              <w:rPr>
                <w:rFonts w:cs="Arial"/>
              </w:rPr>
              <w:t>Bioaccumulative</w:t>
            </w:r>
            <w:proofErr w:type="spellEnd"/>
            <w:r w:rsidRPr="00D42BBB">
              <w:rPr>
                <w:rFonts w:cs="Arial"/>
                <w:spacing w:val="-11"/>
              </w:rPr>
              <w:t xml:space="preserve"> </w:t>
            </w:r>
            <w:r w:rsidRPr="00D42BBB">
              <w:rPr>
                <w:rFonts w:cs="Arial"/>
              </w:rPr>
              <w:t>Potential</w:t>
            </w:r>
          </w:p>
        </w:tc>
        <w:tc>
          <w:tcPr>
            <w:tcW w:w="6469" w:type="dxa"/>
          </w:tcPr>
          <w:p w14:paraId="7A98606E" w14:textId="77777777" w:rsidR="00ED2FD5" w:rsidRPr="002714A5"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2714A5" w:rsidRDefault="00ED2FD5" w:rsidP="00D42BBB">
            <w:pPr>
              <w:pStyle w:val="31"/>
              <w:spacing w:before="1" w:line="276" w:lineRule="auto"/>
              <w:ind w:left="0"/>
              <w:rPr>
                <w:rFonts w:eastAsiaTheme="minorEastAsia" w:cs="Arial"/>
                <w:b w:val="0"/>
                <w:bCs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2714A5"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4BAB581C" w14:textId="77777777" w:rsidR="00D74022" w:rsidRPr="002714A5"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p w14:paraId="106359E0"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22637FF5" w14:textId="77777777" w:rsidR="00D74022" w:rsidRPr="002714A5"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lastRenderedPageBreak/>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All intentional components in this product are either listed on 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 xml:space="preserve">United States TSCA Inventory </w:t>
            </w:r>
            <w:r w:rsidRPr="00D42BBB">
              <w:rPr>
                <w:rFonts w:ascii="Arial" w:hAnsi="Arial" w:cs="Arial"/>
                <w:b/>
                <w:color w:val="1C1C1C"/>
              </w:rPr>
              <w:t>(</w:t>
            </w:r>
            <w:proofErr w:type="gramStart"/>
            <w:r w:rsidRPr="00D42BBB">
              <w:rPr>
                <w:rFonts w:ascii="Arial" w:hAnsi="Arial" w:cs="Arial"/>
                <w:b/>
              </w:rPr>
              <w:t>US.TSCA</w:t>
            </w:r>
            <w:proofErr w:type="gramEnd"/>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0A26A1"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15B582B7" w:rsidR="00CD4967" w:rsidRPr="000A26A1" w:rsidRDefault="00B74A74"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47C842E3" w:rsidR="00CD4967" w:rsidRPr="000A26A1" w:rsidRDefault="00A86B64"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0A26A1" w:rsidRDefault="009F03D7" w:rsidP="00D42BBB">
            <w:pPr>
              <w:spacing w:before="5" w:line="276" w:lineRule="auto"/>
              <w:jc w:val="center"/>
              <w:rPr>
                <w:rFonts w:ascii="Arial" w:hAnsi="Arial" w:cs="Arial"/>
                <w:bCs/>
                <w:szCs w:val="19"/>
                <w:lang w:eastAsia="zh-CN"/>
              </w:rPr>
            </w:pPr>
            <w:r w:rsidRPr="000A26A1">
              <w:rPr>
                <w:rFonts w:ascii="Arial" w:hAnsi="Arial" w:cs="Arial" w:hint="eastAsia"/>
                <w:bCs/>
                <w:szCs w:val="19"/>
                <w:lang w:eastAsia="zh-CN"/>
              </w:rPr>
              <w:t>0</w:t>
            </w:r>
          </w:p>
        </w:tc>
      </w:tr>
    </w:tbl>
    <w:p w14:paraId="437BB49F" w14:textId="77777777" w:rsidR="00030453" w:rsidRPr="000A26A1"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 xml:space="preserve">he information provided in this Safety Data Sheet is correct to the best of our knowledge, information and belief at the date of its publication. The information given is designed only as a guidance for safe handling, use, processing, storage, transportation, disposal and release </w:t>
      </w:r>
      <w:r w:rsidRPr="00D42BBB">
        <w:rPr>
          <w:rFonts w:cs="Arial"/>
          <w:sz w:val="22"/>
          <w:szCs w:val="22"/>
        </w:rPr>
        <w:lastRenderedPageBreak/>
        <w:t>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AE5E" w14:textId="77777777" w:rsidR="008D4E45" w:rsidRDefault="008D4E45" w:rsidP="0046109E">
      <w:r>
        <w:separator/>
      </w:r>
    </w:p>
  </w:endnote>
  <w:endnote w:type="continuationSeparator" w:id="0">
    <w:p w14:paraId="211D6AB8" w14:textId="77777777" w:rsidR="008D4E45" w:rsidRDefault="008D4E45"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2A2F" w14:textId="77777777" w:rsidR="008D4E45" w:rsidRDefault="008D4E45" w:rsidP="0046109E">
      <w:r>
        <w:separator/>
      </w:r>
    </w:p>
  </w:footnote>
  <w:footnote w:type="continuationSeparator" w:id="0">
    <w:p w14:paraId="59C9E287" w14:textId="77777777" w:rsidR="008D4E45" w:rsidRDefault="008D4E45"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0565029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332778">
                            <w:rPr>
                              <w:rFonts w:ascii="Arial"/>
                              <w:sz w:val="20"/>
                              <w:lang w:eastAsia="zh-CN"/>
                            </w:rPr>
                            <w:t>D</w:t>
                          </w:r>
                          <w:r w:rsidR="000C709B">
                            <w:rPr>
                              <w:rFonts w:ascii="Arial"/>
                              <w:sz w:val="20"/>
                              <w:lang w:eastAsia="zh-CN"/>
                            </w:rPr>
                            <w:t>-6096</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0565029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332778">
                      <w:rPr>
                        <w:rFonts w:ascii="Arial"/>
                        <w:sz w:val="20"/>
                        <w:lang w:eastAsia="zh-CN"/>
                      </w:rPr>
                      <w:t>D</w:t>
                    </w:r>
                    <w:r w:rsidR="000C709B">
                      <w:rPr>
                        <w:rFonts w:ascii="Arial"/>
                        <w:sz w:val="20"/>
                        <w:lang w:eastAsia="zh-CN"/>
                      </w:rPr>
                      <w:t>-6096</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60BB"/>
    <w:rsid w:val="00030453"/>
    <w:rsid w:val="000318A9"/>
    <w:rsid w:val="00033771"/>
    <w:rsid w:val="00040569"/>
    <w:rsid w:val="00050A3F"/>
    <w:rsid w:val="000712FD"/>
    <w:rsid w:val="00082C39"/>
    <w:rsid w:val="00084C6C"/>
    <w:rsid w:val="00085A5C"/>
    <w:rsid w:val="000A26A1"/>
    <w:rsid w:val="000B5334"/>
    <w:rsid w:val="000B61E7"/>
    <w:rsid w:val="000B6D03"/>
    <w:rsid w:val="000C709B"/>
    <w:rsid w:val="000C70E8"/>
    <w:rsid w:val="000D0ED0"/>
    <w:rsid w:val="000D41CC"/>
    <w:rsid w:val="000F3087"/>
    <w:rsid w:val="000F411E"/>
    <w:rsid w:val="00105481"/>
    <w:rsid w:val="00105AE5"/>
    <w:rsid w:val="00116238"/>
    <w:rsid w:val="00124B98"/>
    <w:rsid w:val="00126381"/>
    <w:rsid w:val="00127550"/>
    <w:rsid w:val="001564EA"/>
    <w:rsid w:val="001633A0"/>
    <w:rsid w:val="00171ECF"/>
    <w:rsid w:val="00183E08"/>
    <w:rsid w:val="001922D2"/>
    <w:rsid w:val="001A7C9C"/>
    <w:rsid w:val="001C2EB6"/>
    <w:rsid w:val="001C401D"/>
    <w:rsid w:val="001C6EC1"/>
    <w:rsid w:val="001D73A3"/>
    <w:rsid w:val="001E1812"/>
    <w:rsid w:val="001E624B"/>
    <w:rsid w:val="001E65F1"/>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A11AD"/>
    <w:rsid w:val="002A3378"/>
    <w:rsid w:val="002A6DA7"/>
    <w:rsid w:val="002A7832"/>
    <w:rsid w:val="002F6611"/>
    <w:rsid w:val="00305581"/>
    <w:rsid w:val="00306713"/>
    <w:rsid w:val="0030725C"/>
    <w:rsid w:val="003106DB"/>
    <w:rsid w:val="00310E72"/>
    <w:rsid w:val="003166D9"/>
    <w:rsid w:val="00317464"/>
    <w:rsid w:val="003216F1"/>
    <w:rsid w:val="00330B0B"/>
    <w:rsid w:val="00332778"/>
    <w:rsid w:val="003342B2"/>
    <w:rsid w:val="00334CF5"/>
    <w:rsid w:val="003540F8"/>
    <w:rsid w:val="0036282D"/>
    <w:rsid w:val="00364E7E"/>
    <w:rsid w:val="00366438"/>
    <w:rsid w:val="00370438"/>
    <w:rsid w:val="003705F8"/>
    <w:rsid w:val="00375FBB"/>
    <w:rsid w:val="003855C6"/>
    <w:rsid w:val="00390B80"/>
    <w:rsid w:val="003A0CFB"/>
    <w:rsid w:val="003C153B"/>
    <w:rsid w:val="003D2DBC"/>
    <w:rsid w:val="003D5A3B"/>
    <w:rsid w:val="003E44C6"/>
    <w:rsid w:val="003E541A"/>
    <w:rsid w:val="003E6F0A"/>
    <w:rsid w:val="003F1F1B"/>
    <w:rsid w:val="00411B37"/>
    <w:rsid w:val="00423431"/>
    <w:rsid w:val="00426E43"/>
    <w:rsid w:val="00443E87"/>
    <w:rsid w:val="0045322F"/>
    <w:rsid w:val="0046109E"/>
    <w:rsid w:val="004742CA"/>
    <w:rsid w:val="0047682B"/>
    <w:rsid w:val="00490296"/>
    <w:rsid w:val="004B0C75"/>
    <w:rsid w:val="004B31EA"/>
    <w:rsid w:val="004B4357"/>
    <w:rsid w:val="004B523E"/>
    <w:rsid w:val="004B739C"/>
    <w:rsid w:val="004E0F15"/>
    <w:rsid w:val="004F014D"/>
    <w:rsid w:val="004F4C8B"/>
    <w:rsid w:val="004F662C"/>
    <w:rsid w:val="00502038"/>
    <w:rsid w:val="0050240A"/>
    <w:rsid w:val="00505C82"/>
    <w:rsid w:val="0051729C"/>
    <w:rsid w:val="00525190"/>
    <w:rsid w:val="00526F97"/>
    <w:rsid w:val="005317E9"/>
    <w:rsid w:val="00547A45"/>
    <w:rsid w:val="005577E5"/>
    <w:rsid w:val="00580CDC"/>
    <w:rsid w:val="005824FD"/>
    <w:rsid w:val="00587066"/>
    <w:rsid w:val="005A3F69"/>
    <w:rsid w:val="005B3A9F"/>
    <w:rsid w:val="005B4496"/>
    <w:rsid w:val="005C2741"/>
    <w:rsid w:val="005D3E28"/>
    <w:rsid w:val="005D3FE9"/>
    <w:rsid w:val="006005AA"/>
    <w:rsid w:val="0060330B"/>
    <w:rsid w:val="00605912"/>
    <w:rsid w:val="00615856"/>
    <w:rsid w:val="006200C7"/>
    <w:rsid w:val="00637CD8"/>
    <w:rsid w:val="006510C8"/>
    <w:rsid w:val="0065416C"/>
    <w:rsid w:val="0066654A"/>
    <w:rsid w:val="006740F9"/>
    <w:rsid w:val="00692399"/>
    <w:rsid w:val="006965D8"/>
    <w:rsid w:val="006D5D30"/>
    <w:rsid w:val="006D7F19"/>
    <w:rsid w:val="006F6336"/>
    <w:rsid w:val="006F7FD9"/>
    <w:rsid w:val="00706BC5"/>
    <w:rsid w:val="007076B8"/>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5618"/>
    <w:rsid w:val="00823A87"/>
    <w:rsid w:val="00830353"/>
    <w:rsid w:val="0084628A"/>
    <w:rsid w:val="0085425D"/>
    <w:rsid w:val="00857A8B"/>
    <w:rsid w:val="00876281"/>
    <w:rsid w:val="00880A04"/>
    <w:rsid w:val="00896108"/>
    <w:rsid w:val="008B07E0"/>
    <w:rsid w:val="008B66CB"/>
    <w:rsid w:val="008C2F4A"/>
    <w:rsid w:val="008C3248"/>
    <w:rsid w:val="008C592D"/>
    <w:rsid w:val="008D4E45"/>
    <w:rsid w:val="008E24BD"/>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849D6"/>
    <w:rsid w:val="009901CE"/>
    <w:rsid w:val="00991B78"/>
    <w:rsid w:val="00996CEA"/>
    <w:rsid w:val="0099743A"/>
    <w:rsid w:val="009A13A2"/>
    <w:rsid w:val="009B0CE8"/>
    <w:rsid w:val="009C391B"/>
    <w:rsid w:val="009C437E"/>
    <w:rsid w:val="009D20F1"/>
    <w:rsid w:val="009D554B"/>
    <w:rsid w:val="009E0450"/>
    <w:rsid w:val="009E14CF"/>
    <w:rsid w:val="009E7172"/>
    <w:rsid w:val="009F03D7"/>
    <w:rsid w:val="009F28F7"/>
    <w:rsid w:val="009F7F35"/>
    <w:rsid w:val="00A1069B"/>
    <w:rsid w:val="00A306B6"/>
    <w:rsid w:val="00A3136F"/>
    <w:rsid w:val="00A356DD"/>
    <w:rsid w:val="00A44EB2"/>
    <w:rsid w:val="00A4532F"/>
    <w:rsid w:val="00A50FFC"/>
    <w:rsid w:val="00A623C0"/>
    <w:rsid w:val="00A65A2F"/>
    <w:rsid w:val="00A6621B"/>
    <w:rsid w:val="00A74D5D"/>
    <w:rsid w:val="00A86B64"/>
    <w:rsid w:val="00AA3052"/>
    <w:rsid w:val="00AA3D2A"/>
    <w:rsid w:val="00AC085C"/>
    <w:rsid w:val="00AC48AC"/>
    <w:rsid w:val="00AC73C7"/>
    <w:rsid w:val="00AD3135"/>
    <w:rsid w:val="00AE6502"/>
    <w:rsid w:val="00AF0B29"/>
    <w:rsid w:val="00B1248D"/>
    <w:rsid w:val="00B26D28"/>
    <w:rsid w:val="00B50282"/>
    <w:rsid w:val="00B54F83"/>
    <w:rsid w:val="00B7449F"/>
    <w:rsid w:val="00B74A74"/>
    <w:rsid w:val="00B75720"/>
    <w:rsid w:val="00B82B93"/>
    <w:rsid w:val="00B87A8E"/>
    <w:rsid w:val="00B87C0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27278"/>
    <w:rsid w:val="00C34659"/>
    <w:rsid w:val="00C3522B"/>
    <w:rsid w:val="00C35C45"/>
    <w:rsid w:val="00C40830"/>
    <w:rsid w:val="00C47E74"/>
    <w:rsid w:val="00C51FAD"/>
    <w:rsid w:val="00C53E32"/>
    <w:rsid w:val="00C70AB2"/>
    <w:rsid w:val="00C70B47"/>
    <w:rsid w:val="00C77092"/>
    <w:rsid w:val="00C91B60"/>
    <w:rsid w:val="00CB1E0C"/>
    <w:rsid w:val="00CD0569"/>
    <w:rsid w:val="00CD4967"/>
    <w:rsid w:val="00CD59B1"/>
    <w:rsid w:val="00CF30A4"/>
    <w:rsid w:val="00CF4555"/>
    <w:rsid w:val="00D003BA"/>
    <w:rsid w:val="00D1337A"/>
    <w:rsid w:val="00D17CAA"/>
    <w:rsid w:val="00D31D23"/>
    <w:rsid w:val="00D35C04"/>
    <w:rsid w:val="00D36334"/>
    <w:rsid w:val="00D417D6"/>
    <w:rsid w:val="00D42BBB"/>
    <w:rsid w:val="00D434EC"/>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26AF"/>
    <w:rsid w:val="00E468F3"/>
    <w:rsid w:val="00E56ABA"/>
    <w:rsid w:val="00E57A98"/>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868D6"/>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1400</Words>
  <Characters>7982</Characters>
  <Application>Microsoft Office Word</Application>
  <DocSecurity>0</DocSecurity>
  <Lines>66</Lines>
  <Paragraphs>18</Paragraphs>
  <ScaleCrop>false</ScaleCrop>
  <Company>Microsoft</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4</cp:revision>
  <cp:lastPrinted>2022-06-27T05:06:00Z</cp:lastPrinted>
  <dcterms:created xsi:type="dcterms:W3CDTF">2023-02-10T02:46:00Z</dcterms:created>
  <dcterms:modified xsi:type="dcterms:W3CDTF">2023-02-24T02:39:00Z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