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61614DCC" w:rsidR="00E85AF0" w:rsidRPr="00B6658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704C18">
        <w:rPr>
          <w:rFonts w:ascii="Arial" w:eastAsiaTheme="majorEastAsia" w:hAnsi="Arial" w:cs="Arial" w:hint="eastAsia"/>
          <w:b/>
          <w:sz w:val="30"/>
          <w:szCs w:val="30"/>
          <w:lang w:eastAsia="zh-CN"/>
        </w:rPr>
        <w:t>D</w:t>
      </w:r>
      <w:r w:rsidR="00DA78B8">
        <w:rPr>
          <w:rFonts w:ascii="Arial" w:eastAsiaTheme="majorEastAsia" w:hAnsi="Arial" w:cs="Arial"/>
          <w:b/>
          <w:sz w:val="30"/>
          <w:szCs w:val="30"/>
          <w:lang w:eastAsia="zh-CN"/>
        </w:rPr>
        <w:t>-</w:t>
      </w:r>
      <w:r w:rsidR="00704C18">
        <w:rPr>
          <w:rFonts w:ascii="Arial" w:eastAsiaTheme="majorEastAsia" w:hAnsi="Arial" w:cs="Arial"/>
          <w:b/>
          <w:sz w:val="30"/>
          <w:szCs w:val="30"/>
          <w:lang w:eastAsia="zh-CN"/>
        </w:rPr>
        <w:t>6199</w:t>
      </w:r>
    </w:p>
    <w:p w14:paraId="6097FFB3" w14:textId="6771CCB4" w:rsidR="00E85AF0" w:rsidRPr="00C64E0F" w:rsidRDefault="000C0F82" w:rsidP="00ED3631">
      <w:pPr>
        <w:jc w:val="center"/>
        <w:rPr>
          <w:rFonts w:ascii="Arial" w:eastAsiaTheme="majorEastAsia" w:hAnsi="Arial" w:cs="Arial"/>
          <w:lang w:eastAsia="zh-CN"/>
        </w:rPr>
      </w:pPr>
      <w:r>
        <w:rPr>
          <w:rFonts w:ascii="Arial" w:eastAsiaTheme="majorEastAsia" w:cs="Arial" w:hint="eastAsia"/>
          <w:lang w:eastAsia="zh-CN"/>
        </w:rPr>
        <w:t>W</w:t>
      </w:r>
      <w:r w:rsidR="00B66588">
        <w:rPr>
          <w:rFonts w:ascii="Arial" w:eastAsiaTheme="majorEastAsia" w:cs="Arial"/>
          <w:lang w:eastAsia="zh-CN"/>
        </w:rPr>
        <w:t>etting and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06520FFA" w14:textId="435CC495" w:rsidR="000D4635"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704C18">
        <w:rPr>
          <w:rFonts w:ascii="Arial" w:eastAsiaTheme="majorEastAsia" w:hAnsi="Arial" w:cs="Arial"/>
          <w:b/>
          <w:sz w:val="21"/>
          <w:szCs w:val="21"/>
          <w:lang w:eastAsia="zh-CN"/>
        </w:rPr>
        <w:t>D</w:t>
      </w:r>
      <w:r w:rsidR="00B66588">
        <w:rPr>
          <w:rFonts w:ascii="Arial" w:eastAsiaTheme="majorEastAsia" w:hAnsi="Arial" w:cs="Arial"/>
          <w:b/>
          <w:sz w:val="21"/>
          <w:szCs w:val="21"/>
          <w:lang w:eastAsia="zh-CN"/>
        </w:rPr>
        <w:t>-</w:t>
      </w:r>
      <w:r w:rsidR="00704C18">
        <w:rPr>
          <w:rFonts w:ascii="Arial" w:eastAsiaTheme="majorEastAsia" w:hAnsi="Arial" w:cs="Arial"/>
          <w:b/>
          <w:sz w:val="21"/>
          <w:szCs w:val="21"/>
          <w:lang w:eastAsia="zh-CN"/>
        </w:rPr>
        <w:t>6199</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 xml:space="preserve">a </w:t>
      </w:r>
      <w:r w:rsidR="007B3FB5">
        <w:rPr>
          <w:rFonts w:ascii="Arial" w:eastAsiaTheme="majorEastAsia" w:hAnsi="Arial" w:cs="Arial"/>
          <w:sz w:val="21"/>
          <w:szCs w:val="21"/>
          <w:lang w:eastAsia="zh-CN"/>
        </w:rPr>
        <w:t xml:space="preserve">solution of </w:t>
      </w:r>
      <w:r w:rsidR="00454FAD">
        <w:rPr>
          <w:rFonts w:ascii="Arial" w:eastAsiaTheme="majorEastAsia" w:hAnsi="Arial" w:cs="Arial" w:hint="eastAsia"/>
          <w:sz w:val="21"/>
          <w:szCs w:val="21"/>
          <w:lang w:eastAsia="zh-CN"/>
        </w:rPr>
        <w:t>modified</w:t>
      </w:r>
      <w:r w:rsidR="00454FAD">
        <w:rPr>
          <w:rFonts w:ascii="Arial" w:eastAsiaTheme="majorEastAsia" w:hAnsi="Arial" w:cs="Arial"/>
          <w:sz w:val="21"/>
          <w:szCs w:val="21"/>
          <w:lang w:eastAsia="zh-CN"/>
        </w:rPr>
        <w:t xml:space="preserve"> styrene maleic acid copolymer</w:t>
      </w:r>
      <w:r w:rsidR="007B3FB5">
        <w:rPr>
          <w:rFonts w:ascii="Arial" w:eastAsiaTheme="majorEastAsia" w:hAnsi="Arial" w:cs="Arial"/>
          <w:sz w:val="21"/>
          <w:szCs w:val="21"/>
          <w:lang w:eastAsia="zh-CN"/>
        </w:rPr>
        <w:t xml:space="preserve">. It is suitable for </w:t>
      </w:r>
      <w:r w:rsidR="00454FAD">
        <w:rPr>
          <w:rFonts w:ascii="Arial" w:eastAsiaTheme="majorEastAsia" w:hAnsi="Arial" w:cs="Arial"/>
          <w:sz w:val="21"/>
          <w:szCs w:val="21"/>
          <w:lang w:eastAsia="zh-CN"/>
        </w:rPr>
        <w:t>water</w:t>
      </w:r>
      <w:r w:rsidR="007B3FB5">
        <w:rPr>
          <w:rFonts w:ascii="Arial" w:eastAsiaTheme="majorEastAsia" w:hAnsi="Arial" w:cs="Arial"/>
          <w:sz w:val="21"/>
          <w:szCs w:val="21"/>
          <w:lang w:eastAsia="zh-CN"/>
        </w:rPr>
        <w:t>-borne</w:t>
      </w:r>
      <w:r w:rsidR="00454FAD">
        <w:rPr>
          <w:rFonts w:ascii="Arial" w:eastAsiaTheme="majorEastAsia" w:hAnsi="Arial" w:cs="Arial"/>
          <w:sz w:val="21"/>
          <w:szCs w:val="21"/>
          <w:lang w:eastAsia="zh-CN"/>
        </w:rPr>
        <w:t xml:space="preserve"> architecture coating, automotive </w:t>
      </w:r>
      <w:r w:rsidR="00B25957">
        <w:rPr>
          <w:rFonts w:ascii="Arial" w:eastAsiaTheme="majorEastAsia" w:hAnsi="Arial" w:cs="Arial"/>
          <w:sz w:val="21"/>
          <w:szCs w:val="21"/>
          <w:lang w:eastAsia="zh-CN"/>
        </w:rPr>
        <w:t xml:space="preserve">protective </w:t>
      </w:r>
      <w:r w:rsidR="00454FAD">
        <w:rPr>
          <w:rFonts w:ascii="Arial" w:eastAsiaTheme="majorEastAsia" w:hAnsi="Arial" w:cs="Arial"/>
          <w:sz w:val="21"/>
          <w:szCs w:val="21"/>
          <w:lang w:eastAsia="zh-CN"/>
        </w:rPr>
        <w:t>coating and pigment concentrates</w:t>
      </w:r>
      <w:r w:rsidR="00B25957">
        <w:rPr>
          <w:rFonts w:ascii="Arial" w:eastAsiaTheme="majorEastAsia" w:hAnsi="Arial" w:cs="Arial"/>
          <w:sz w:val="21"/>
          <w:szCs w:val="21"/>
          <w:lang w:eastAsia="zh-CN"/>
        </w:rPr>
        <w:t>, and also can be used in wood &amp; furniture coating</w:t>
      </w:r>
      <w:r w:rsidR="007B3FB5">
        <w:rPr>
          <w:rFonts w:ascii="Arial" w:eastAsiaTheme="majorEastAsia" w:hAnsi="Arial" w:cs="Arial"/>
          <w:sz w:val="21"/>
          <w:szCs w:val="21"/>
          <w:lang w:eastAsia="zh-CN"/>
        </w:rPr>
        <w:t>.</w:t>
      </w:r>
      <w:r w:rsidR="00454FAD">
        <w:rPr>
          <w:rFonts w:ascii="Arial" w:eastAsiaTheme="majorEastAsia" w:hAnsi="Arial" w:cs="Arial"/>
          <w:sz w:val="21"/>
          <w:szCs w:val="21"/>
          <w:lang w:eastAsia="zh-CN"/>
        </w:rPr>
        <w:t xml:space="preserve"> </w:t>
      </w:r>
      <w:r w:rsidR="007B3FB5">
        <w:rPr>
          <w:rFonts w:ascii="Arial" w:eastAsiaTheme="majorEastAsia" w:hAnsi="Arial" w:cs="Arial"/>
          <w:sz w:val="21"/>
          <w:szCs w:val="21"/>
          <w:lang w:eastAsia="zh-CN"/>
        </w:rPr>
        <w:t xml:space="preserve">The product </w:t>
      </w:r>
      <w:r w:rsidR="00454FAD">
        <w:rPr>
          <w:rFonts w:ascii="Arial" w:eastAsiaTheme="majorEastAsia" w:hAnsi="Arial" w:cs="Arial"/>
          <w:sz w:val="21"/>
          <w:szCs w:val="21"/>
          <w:lang w:eastAsia="zh-CN"/>
        </w:rPr>
        <w:t xml:space="preserve">is VOC free, and has </w:t>
      </w:r>
      <w:r w:rsidR="009F3D1C">
        <w:rPr>
          <w:rFonts w:ascii="Arial" w:eastAsiaTheme="majorEastAsia" w:hAnsi="Arial" w:cs="Arial"/>
          <w:sz w:val="21"/>
          <w:szCs w:val="21"/>
          <w:lang w:eastAsia="zh-CN"/>
        </w:rPr>
        <w:t>balance</w:t>
      </w:r>
      <w:r w:rsidR="00454FAD">
        <w:rPr>
          <w:rFonts w:ascii="Arial" w:eastAsiaTheme="majorEastAsia" w:hAnsi="Arial" w:cs="Arial"/>
          <w:sz w:val="21"/>
          <w:szCs w:val="21"/>
          <w:lang w:eastAsia="zh-CN"/>
        </w:rPr>
        <w:t xml:space="preserve"> performance </w:t>
      </w:r>
      <w:r w:rsidR="009F3D1C">
        <w:rPr>
          <w:rFonts w:ascii="Arial" w:eastAsiaTheme="majorEastAsia" w:hAnsi="Arial" w:cs="Arial"/>
          <w:sz w:val="21"/>
          <w:szCs w:val="21"/>
          <w:lang w:eastAsia="zh-CN"/>
        </w:rPr>
        <w:t>of stability and color acceptance in</w:t>
      </w:r>
      <w:r w:rsidR="00454FAD">
        <w:rPr>
          <w:rFonts w:ascii="Arial" w:eastAsiaTheme="majorEastAsia" w:hAnsi="Arial" w:cs="Arial"/>
          <w:sz w:val="21"/>
          <w:szCs w:val="21"/>
          <w:lang w:eastAsia="zh-CN"/>
        </w:rPr>
        <w:t xml:space="preserve"> organic</w:t>
      </w:r>
      <w:r w:rsidR="009F3D1C">
        <w:rPr>
          <w:rFonts w:ascii="Arial" w:eastAsiaTheme="majorEastAsia" w:hAnsi="Arial" w:cs="Arial"/>
          <w:sz w:val="21"/>
          <w:szCs w:val="21"/>
          <w:lang w:eastAsia="zh-CN"/>
        </w:rPr>
        <w:t xml:space="preserve"> and</w:t>
      </w:r>
      <w:r w:rsidR="00454FAD">
        <w:rPr>
          <w:rFonts w:ascii="Arial" w:eastAsiaTheme="majorEastAsia" w:hAnsi="Arial" w:cs="Arial"/>
          <w:sz w:val="21"/>
          <w:szCs w:val="21"/>
          <w:lang w:eastAsia="zh-CN"/>
        </w:rPr>
        <w:t xml:space="preserve"> inorganic pigments</w:t>
      </w:r>
      <w:r w:rsidR="007B3FB5">
        <w:rPr>
          <w:rFonts w:ascii="Arial" w:eastAsiaTheme="majorEastAsia" w:hAnsi="Arial" w:cs="Arial"/>
          <w:sz w:val="21"/>
          <w:szCs w:val="21"/>
          <w:lang w:eastAsia="zh-CN"/>
        </w:rPr>
        <w:t>.</w:t>
      </w:r>
    </w:p>
    <w:p w14:paraId="3EFF5A7F" w14:textId="05BEDDDD" w:rsidR="00EE2087" w:rsidRPr="004E40B8" w:rsidRDefault="00BB13C2" w:rsidP="00EE2087">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 </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13D52670" w:rsidR="000542EA" w:rsidRPr="00045AA7" w:rsidRDefault="00846A8E" w:rsidP="00045AA7">
            <w:pPr>
              <w:rPr>
                <w:rFonts w:ascii="Arial" w:eastAsiaTheme="majorEastAsia" w:hAnsi="Arial" w:cs="Arial"/>
                <w:sz w:val="21"/>
                <w:szCs w:val="21"/>
                <w:lang w:eastAsia="zh-CN"/>
              </w:rPr>
            </w:pPr>
            <w:r>
              <w:rPr>
                <w:rFonts w:ascii="Arial" w:eastAsiaTheme="majorEastAsia" w:cs="Arial"/>
                <w:sz w:val="21"/>
                <w:szCs w:val="21"/>
                <w:lang w:eastAsia="zh-CN"/>
              </w:rPr>
              <w:t>Yellowish</w:t>
            </w:r>
            <w:r w:rsidR="00704C18">
              <w:rPr>
                <w:rFonts w:ascii="Arial" w:eastAsiaTheme="majorEastAsia" w:cs="Arial"/>
                <w:sz w:val="21"/>
                <w:szCs w:val="21"/>
                <w:lang w:eastAsia="zh-CN"/>
              </w:rPr>
              <w:t xml:space="preserve"> 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13B00E57" w:rsidR="00C40813" w:rsidRPr="00282962" w:rsidRDefault="00704C18" w:rsidP="00045AA7">
            <w:pPr>
              <w:rPr>
                <w:rFonts w:ascii="Arial" w:eastAsiaTheme="majorEastAsia" w:hAnsi="Arial" w:cs="Arial"/>
                <w:sz w:val="21"/>
                <w:szCs w:val="21"/>
                <w:lang w:eastAsia="zh-CN"/>
              </w:rPr>
            </w:pPr>
            <w:r>
              <w:rPr>
                <w:rFonts w:ascii="Arial" w:eastAsiaTheme="majorEastAsia" w:hAnsi="Arial" w:cs="Arial"/>
                <w:sz w:val="21"/>
                <w:szCs w:val="21"/>
                <w:lang w:eastAsia="zh-CN"/>
              </w:rPr>
              <w:t>1.08</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5F77FF9A" w:rsidR="00C40813" w:rsidRPr="00282962" w:rsidRDefault="00704C18" w:rsidP="00045AA7">
            <w:pPr>
              <w:rPr>
                <w:rFonts w:ascii="Arial" w:eastAsiaTheme="majorEastAsia" w:hAnsi="Arial" w:cs="Arial"/>
                <w:sz w:val="21"/>
                <w:szCs w:val="21"/>
                <w:lang w:eastAsia="zh-CN"/>
              </w:rPr>
            </w:pPr>
            <w:r>
              <w:rPr>
                <w:rFonts w:ascii="Arial" w:eastAsiaTheme="majorEastAsia" w:hAnsi="Arial" w:cs="Arial" w:hint="eastAsia"/>
                <w:sz w:val="21"/>
                <w:szCs w:val="21"/>
                <w:lang w:eastAsia="zh-CN"/>
              </w:rPr>
              <w:t>4</w:t>
            </w:r>
            <w:r>
              <w:rPr>
                <w:rFonts w:ascii="Arial" w:eastAsiaTheme="majorEastAsia" w:hAnsi="Arial" w:cs="Arial"/>
                <w:sz w:val="21"/>
                <w:szCs w:val="21"/>
                <w:lang w:eastAsia="zh-CN"/>
              </w:rPr>
              <w:t>0</w:t>
            </w:r>
          </w:p>
        </w:tc>
      </w:tr>
      <w:tr w:rsidR="003B0498" w:rsidRPr="00045AA7" w14:paraId="02BC0412" w14:textId="77777777" w:rsidTr="004E40B8">
        <w:trPr>
          <w:jc w:val="center"/>
        </w:trPr>
        <w:tc>
          <w:tcPr>
            <w:tcW w:w="4106" w:type="dxa"/>
          </w:tcPr>
          <w:p w14:paraId="7D7BD218" w14:textId="116E7B26" w:rsidR="003B0498" w:rsidRDefault="00846A8E"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noProof w:val="0"/>
                <w:sz w:val="21"/>
                <w:szCs w:val="21"/>
                <w:lang w:eastAsia="zh-CN"/>
              </w:rPr>
              <w:t>Solvent</w:t>
            </w:r>
          </w:p>
        </w:tc>
        <w:tc>
          <w:tcPr>
            <w:tcW w:w="4111" w:type="dxa"/>
          </w:tcPr>
          <w:p w14:paraId="1237D390" w14:textId="1EC17A3E" w:rsidR="003B0498" w:rsidRDefault="00846A8E" w:rsidP="00045AA7">
            <w:pPr>
              <w:rPr>
                <w:rFonts w:ascii="Arial" w:eastAsiaTheme="majorEastAsia" w:hAnsi="Arial" w:cs="Arial"/>
                <w:sz w:val="21"/>
                <w:szCs w:val="21"/>
                <w:lang w:eastAsia="zh-CN"/>
              </w:rPr>
            </w:pPr>
            <w:r>
              <w:rPr>
                <w:rFonts w:ascii="Arial" w:eastAsiaTheme="majorEastAsia" w:hAnsi="Arial" w:cs="Arial"/>
                <w:sz w:val="21"/>
                <w:szCs w:val="21"/>
                <w:lang w:eastAsia="zh-CN"/>
              </w:rPr>
              <w:t>Water</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325A1088" w:rsidR="00AD32D3" w:rsidRPr="00B25957" w:rsidRDefault="00F61270" w:rsidP="00F750DC">
      <w:pPr>
        <w:spacing w:line="312" w:lineRule="auto"/>
        <w:jc w:val="both"/>
        <w:rPr>
          <w:rFonts w:ascii="Arial" w:eastAsiaTheme="majorEastAsia" w:hAnsi="Arial" w:cs="Arial" w:hint="eastAsia"/>
          <w:sz w:val="21"/>
          <w:szCs w:val="21"/>
          <w:lang w:eastAsia="zh-CN"/>
        </w:rPr>
      </w:pPr>
      <w:r w:rsidRPr="00045AA7">
        <w:rPr>
          <w:rFonts w:ascii="Arial" w:eastAsiaTheme="majorEastAsia" w:hAnsi="Arial" w:cs="Arial"/>
          <w:b/>
          <w:sz w:val="21"/>
          <w:szCs w:val="21"/>
          <w:lang w:eastAsia="zh-CN"/>
        </w:rPr>
        <w:t xml:space="preserve">Coadd™ </w:t>
      </w:r>
      <w:r w:rsidR="00704C18">
        <w:rPr>
          <w:rFonts w:ascii="Arial" w:eastAsiaTheme="majorEastAsia" w:hAnsi="Arial" w:cs="Arial"/>
          <w:b/>
          <w:sz w:val="21"/>
          <w:szCs w:val="21"/>
          <w:lang w:eastAsia="zh-CN"/>
        </w:rPr>
        <w:t>D-6199</w:t>
      </w:r>
      <w:r w:rsidR="00092C25">
        <w:rPr>
          <w:rFonts w:ascii="Arial" w:eastAsiaTheme="majorEastAsia" w:hAnsi="Arial" w:cs="Arial"/>
          <w:b/>
          <w:sz w:val="21"/>
          <w:szCs w:val="21"/>
          <w:lang w:eastAsia="zh-CN"/>
        </w:rPr>
        <w:t xml:space="preserve"> </w:t>
      </w:r>
      <w:r w:rsidR="009F3D1C" w:rsidRPr="009F3D1C">
        <w:rPr>
          <w:rFonts w:ascii="Arial" w:eastAsiaTheme="majorEastAsia" w:hAnsi="Arial" w:cs="Arial"/>
          <w:bCs/>
          <w:sz w:val="21"/>
          <w:szCs w:val="21"/>
          <w:lang w:eastAsia="zh-CN"/>
        </w:rPr>
        <w:t>has</w:t>
      </w:r>
      <w:r w:rsidR="009F3D1C">
        <w:rPr>
          <w:rFonts w:ascii="Arial" w:eastAsiaTheme="majorEastAsia" w:hAnsi="Arial" w:cs="Arial"/>
          <w:b/>
          <w:sz w:val="21"/>
          <w:szCs w:val="21"/>
          <w:lang w:eastAsia="zh-CN"/>
        </w:rPr>
        <w:t xml:space="preserve"> </w:t>
      </w:r>
      <w:r w:rsidR="00092C25">
        <w:rPr>
          <w:rFonts w:ascii="Arial" w:eastAsiaTheme="majorEastAsia" w:hAnsi="Arial" w:cs="Arial"/>
          <w:bCs/>
          <w:sz w:val="21"/>
          <w:szCs w:val="21"/>
          <w:lang w:eastAsia="zh-CN"/>
        </w:rPr>
        <w:t>electro</w:t>
      </w:r>
      <w:r w:rsidR="009F3D1C">
        <w:rPr>
          <w:rFonts w:ascii="Arial" w:eastAsiaTheme="majorEastAsia" w:hAnsi="Arial" w:cs="Arial"/>
          <w:bCs/>
          <w:sz w:val="21"/>
          <w:szCs w:val="21"/>
          <w:lang w:eastAsia="zh-CN"/>
        </w:rPr>
        <w:t>-</w:t>
      </w:r>
      <w:r w:rsidR="00092C25">
        <w:rPr>
          <w:rFonts w:ascii="Arial" w:eastAsiaTheme="majorEastAsia" w:hAnsi="Arial" w:cs="Arial"/>
          <w:bCs/>
          <w:sz w:val="21"/>
          <w:szCs w:val="21"/>
          <w:lang w:eastAsia="zh-CN"/>
        </w:rPr>
        <w:t xml:space="preserve">steric stabilization with high molecular weight, and is </w:t>
      </w:r>
      <w:r w:rsidR="002A454B" w:rsidRPr="002A454B">
        <w:rPr>
          <w:rFonts w:ascii="Arial" w:eastAsiaTheme="majorEastAsia" w:hAnsi="Arial" w:cs="Arial"/>
          <w:bCs/>
          <w:sz w:val="21"/>
          <w:szCs w:val="21"/>
          <w:lang w:eastAsia="zh-CN"/>
        </w:rPr>
        <w:t>recommended</w:t>
      </w:r>
      <w:r w:rsidR="002A454B">
        <w:rPr>
          <w:rFonts w:ascii="Arial" w:eastAsiaTheme="majorEastAsia" w:hAnsi="Arial" w:cs="Arial"/>
          <w:bCs/>
          <w:sz w:val="21"/>
          <w:szCs w:val="21"/>
          <w:lang w:eastAsia="zh-CN"/>
        </w:rPr>
        <w:t xml:space="preserve"> for </w:t>
      </w:r>
      <w:r w:rsidR="00420B82">
        <w:rPr>
          <w:rFonts w:ascii="Arial" w:eastAsiaTheme="majorEastAsia" w:hAnsi="Arial" w:cs="Arial"/>
          <w:bCs/>
          <w:sz w:val="21"/>
          <w:szCs w:val="21"/>
          <w:lang w:eastAsia="zh-CN"/>
        </w:rPr>
        <w:t>architectural coating and protective coatings</w:t>
      </w:r>
      <w:r w:rsidR="00092C25">
        <w:rPr>
          <w:rFonts w:ascii="Arial" w:eastAsiaTheme="majorEastAsia" w:hAnsi="Arial" w:cs="Arial"/>
          <w:bCs/>
          <w:sz w:val="21"/>
          <w:szCs w:val="21"/>
          <w:lang w:eastAsia="zh-CN"/>
        </w:rPr>
        <w:t>. It</w:t>
      </w:r>
      <w:r w:rsidR="00420B82">
        <w:rPr>
          <w:rFonts w:ascii="Arial" w:eastAsiaTheme="majorEastAsia" w:hAnsi="Arial" w:cs="Arial"/>
          <w:bCs/>
          <w:sz w:val="21"/>
          <w:szCs w:val="21"/>
          <w:lang w:eastAsia="zh-CN"/>
        </w:rPr>
        <w:t xml:space="preserve"> has good performance </w:t>
      </w:r>
      <w:r w:rsidR="00092C25">
        <w:rPr>
          <w:rFonts w:ascii="Arial" w:eastAsiaTheme="majorEastAsia" w:hAnsi="Arial" w:cs="Arial"/>
          <w:bCs/>
          <w:sz w:val="21"/>
          <w:szCs w:val="21"/>
          <w:lang w:eastAsia="zh-CN"/>
        </w:rPr>
        <w:t xml:space="preserve">in deflocculating pigments, color strength and hiding power. Suitable for high pigment/filler concentration. </w:t>
      </w:r>
    </w:p>
    <w:p w14:paraId="7C2E751A" w14:textId="77777777" w:rsidR="002D21C9" w:rsidRDefault="00F25148"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50DF3D8C" w14:textId="18F996E2" w:rsidR="002D21C9" w:rsidRDefault="002D21C9" w:rsidP="00F750DC">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Titanium dioxide</w:t>
      </w:r>
      <w:r w:rsidR="004249BC">
        <w:rPr>
          <w:rFonts w:ascii="Arial" w:eastAsiaTheme="majorEastAsia" w:hAnsi="Arial" w:cs="Arial"/>
          <w:bCs/>
          <w:sz w:val="21"/>
          <w:szCs w:val="21"/>
          <w:lang w:eastAsia="zh-CN"/>
        </w:rPr>
        <w:t>:</w:t>
      </w:r>
      <w:r>
        <w:rPr>
          <w:rFonts w:ascii="Arial" w:eastAsiaTheme="majorEastAsia" w:hAnsi="Arial" w:cs="Arial"/>
          <w:bCs/>
          <w:sz w:val="21"/>
          <w:szCs w:val="21"/>
          <w:lang w:eastAsia="zh-CN"/>
        </w:rPr>
        <w:t xml:space="preserve"> </w:t>
      </w:r>
      <w:r w:rsidR="009F3D1C">
        <w:rPr>
          <w:rFonts w:ascii="Arial" w:eastAsiaTheme="majorEastAsia" w:hAnsi="Arial" w:cs="Arial"/>
          <w:bCs/>
          <w:sz w:val="21"/>
          <w:szCs w:val="21"/>
          <w:lang w:eastAsia="zh-CN"/>
        </w:rPr>
        <w:t>1</w:t>
      </w:r>
      <w:r w:rsidR="00F25148">
        <w:rPr>
          <w:rFonts w:ascii="Arial" w:eastAsiaTheme="majorEastAsia" w:hAnsi="Arial" w:cs="Arial"/>
          <w:sz w:val="21"/>
          <w:szCs w:val="21"/>
          <w:lang w:eastAsia="zh-CN"/>
        </w:rPr>
        <w:t xml:space="preserve"> </w:t>
      </w:r>
      <w:r w:rsidR="007A491B">
        <w:rPr>
          <w:rFonts w:ascii="Arial" w:eastAsiaTheme="majorEastAsia" w:hAnsi="Arial" w:cs="Arial" w:hint="eastAsia"/>
          <w:sz w:val="21"/>
          <w:szCs w:val="21"/>
          <w:lang w:eastAsia="zh-CN"/>
        </w:rPr>
        <w:t>-</w:t>
      </w:r>
      <w:r w:rsidR="00F25148">
        <w:rPr>
          <w:rFonts w:ascii="Arial" w:eastAsiaTheme="majorEastAsia" w:hAnsi="Arial" w:cs="Arial"/>
          <w:sz w:val="21"/>
          <w:szCs w:val="21"/>
          <w:lang w:eastAsia="zh-CN"/>
        </w:rPr>
        <w:t xml:space="preserve"> </w:t>
      </w:r>
      <w:r w:rsidR="00092C25">
        <w:rPr>
          <w:rFonts w:ascii="Arial" w:eastAsiaTheme="majorEastAsia" w:hAnsi="Arial" w:cs="Arial"/>
          <w:sz w:val="21"/>
          <w:szCs w:val="21"/>
          <w:lang w:eastAsia="zh-CN"/>
        </w:rPr>
        <w:t>5</w:t>
      </w:r>
      <w:r w:rsidR="00F25148">
        <w:rPr>
          <w:rFonts w:ascii="Arial" w:eastAsiaTheme="majorEastAsia" w:hAnsi="Arial" w:cs="Arial"/>
          <w:sz w:val="21"/>
          <w:szCs w:val="21"/>
          <w:lang w:eastAsia="zh-CN"/>
        </w:rPr>
        <w:t>%</w:t>
      </w:r>
    </w:p>
    <w:p w14:paraId="08414BA9" w14:textId="68E52472" w:rsidR="002D21C9" w:rsidRDefault="002D21C9"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Inorganic pigments</w:t>
      </w:r>
      <w:r w:rsidR="004249BC">
        <w:rPr>
          <w:rFonts w:ascii="Arial" w:eastAsiaTheme="majorEastAsia" w:hAnsi="Arial" w:cs="Arial"/>
          <w:sz w:val="21"/>
          <w:szCs w:val="21"/>
          <w:lang w:eastAsia="zh-CN"/>
        </w:rPr>
        <w:t>:</w:t>
      </w:r>
      <w:r>
        <w:rPr>
          <w:rFonts w:ascii="Arial" w:eastAsiaTheme="majorEastAsia" w:hAnsi="Arial" w:cs="Arial"/>
          <w:sz w:val="21"/>
          <w:szCs w:val="21"/>
          <w:lang w:eastAsia="zh-CN"/>
        </w:rPr>
        <w:t xml:space="preserve"> </w:t>
      </w:r>
      <w:r w:rsidR="009F3D1C">
        <w:rPr>
          <w:rFonts w:ascii="Arial" w:eastAsiaTheme="majorEastAsia" w:hAnsi="Arial" w:cs="Arial"/>
          <w:sz w:val="21"/>
          <w:szCs w:val="21"/>
          <w:lang w:eastAsia="zh-CN"/>
        </w:rPr>
        <w:t>5</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sidR="00092C25">
        <w:rPr>
          <w:rFonts w:ascii="Arial" w:eastAsiaTheme="majorEastAsia" w:hAnsi="Arial" w:cs="Arial"/>
          <w:sz w:val="21"/>
          <w:szCs w:val="21"/>
          <w:lang w:eastAsia="zh-CN"/>
        </w:rPr>
        <w:t>30</w:t>
      </w:r>
      <w:r>
        <w:rPr>
          <w:rFonts w:ascii="Arial" w:eastAsiaTheme="majorEastAsia" w:hAnsi="Arial" w:cs="Arial"/>
          <w:sz w:val="21"/>
          <w:szCs w:val="21"/>
          <w:lang w:eastAsia="zh-CN"/>
        </w:rPr>
        <w:t>%</w:t>
      </w:r>
    </w:p>
    <w:p w14:paraId="57B3ED3F" w14:textId="2C1544C7" w:rsidR="006144C9" w:rsidRDefault="00092C25"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Organic pigments: </w:t>
      </w:r>
      <w:r w:rsidR="009F3D1C">
        <w:rPr>
          <w:rFonts w:ascii="Arial" w:eastAsiaTheme="majorEastAsia" w:hAnsi="Arial" w:cs="Arial"/>
          <w:sz w:val="21"/>
          <w:szCs w:val="21"/>
          <w:lang w:eastAsia="zh-CN"/>
        </w:rPr>
        <w:t>20</w:t>
      </w:r>
      <w:r>
        <w:rPr>
          <w:rFonts w:ascii="Arial" w:eastAsiaTheme="majorEastAsia" w:hAnsi="Arial" w:cs="Arial"/>
          <w:sz w:val="21"/>
          <w:szCs w:val="21"/>
          <w:lang w:eastAsia="zh-CN"/>
        </w:rPr>
        <w:t xml:space="preserve"> - </w:t>
      </w:r>
      <w:r w:rsidR="009F3D1C">
        <w:rPr>
          <w:rFonts w:ascii="Arial" w:eastAsiaTheme="majorEastAsia" w:hAnsi="Arial" w:cs="Arial"/>
          <w:sz w:val="21"/>
          <w:szCs w:val="21"/>
          <w:lang w:eastAsia="zh-CN"/>
        </w:rPr>
        <w:t>5</w:t>
      </w:r>
      <w:r>
        <w:rPr>
          <w:rFonts w:ascii="Arial" w:eastAsiaTheme="majorEastAsia" w:hAnsi="Arial" w:cs="Arial"/>
          <w:sz w:val="21"/>
          <w:szCs w:val="21"/>
          <w:lang w:eastAsia="zh-CN"/>
        </w:rPr>
        <w:t>0%</w:t>
      </w:r>
    </w:p>
    <w:p w14:paraId="13317990" w14:textId="4BD358C7" w:rsidR="00F25148" w:rsidRPr="009F3D1C" w:rsidRDefault="004B7D22" w:rsidP="00F750DC">
      <w:pPr>
        <w:spacing w:line="312" w:lineRule="auto"/>
        <w:jc w:val="both"/>
        <w:rPr>
          <w:rFonts w:ascii="Arial" w:eastAsiaTheme="majorEastAsia" w:hAnsi="Arial" w:cs="Arial" w:hint="eastAsia"/>
          <w:sz w:val="21"/>
          <w:szCs w:val="21"/>
          <w:lang w:eastAsia="zh-CN"/>
        </w:rPr>
      </w:pPr>
      <w:r>
        <w:rPr>
          <w:rFonts w:ascii="Arial" w:eastAsiaTheme="majorEastAsia" w:hAnsi="Arial" w:cs="Arial"/>
          <w:sz w:val="21"/>
          <w:szCs w:val="21"/>
          <w:lang w:eastAsia="zh-CN"/>
        </w:rPr>
        <w:t>Optimal levels are determined through laboratory tests.</w:t>
      </w:r>
      <w:r w:rsidR="009F3D1C">
        <w:rPr>
          <w:rFonts w:ascii="Arial" w:eastAsiaTheme="majorEastAsia" w:hAnsi="Arial" w:cs="Arial"/>
          <w:sz w:val="21"/>
          <w:szCs w:val="21"/>
          <w:lang w:eastAsia="zh-CN"/>
        </w:rPr>
        <w:t xml:space="preserve"> </w:t>
      </w:r>
      <w:r w:rsidR="00215BA3">
        <w:rPr>
          <w:rFonts w:ascii="Arial" w:eastAsiaTheme="majorEastAsia" w:hAnsi="Arial" w:cs="Arial"/>
          <w:sz w:val="21"/>
          <w:szCs w:val="21"/>
          <w:lang w:eastAsia="zh-CN"/>
        </w:rPr>
        <w:t>The product maybe solidified when temperature below -5</w:t>
      </w:r>
      <w:r w:rsidR="00215BA3">
        <w:rPr>
          <w:rFonts w:ascii="Arial" w:eastAsiaTheme="majorEastAsia" w:hAnsi="Arial" w:cs="Arial" w:hint="eastAsia"/>
          <w:sz w:val="21"/>
          <w:szCs w:val="21"/>
          <w:lang w:eastAsia="zh-CN"/>
        </w:rPr>
        <w:t>℃</w:t>
      </w:r>
      <w:r w:rsidR="00215BA3">
        <w:rPr>
          <w:rFonts w:ascii="Arial" w:eastAsiaTheme="majorEastAsia" w:hAnsi="Arial" w:cs="Arial" w:hint="eastAsia"/>
          <w:sz w:val="21"/>
          <w:szCs w:val="21"/>
          <w:lang w:eastAsia="zh-CN"/>
        </w:rPr>
        <w:t>,</w:t>
      </w:r>
      <w:r w:rsidR="00215BA3">
        <w:rPr>
          <w:rFonts w:ascii="Arial" w:eastAsiaTheme="majorEastAsia" w:hAnsi="Arial" w:cs="Arial" w:hint="eastAsia"/>
          <w:sz w:val="21"/>
          <w:szCs w:val="21"/>
          <w:lang w:eastAsia="zh-CN"/>
        </w:rPr>
        <w:t xml:space="preserve"> </w:t>
      </w:r>
      <w:r w:rsidR="009F3D1C">
        <w:rPr>
          <w:rFonts w:ascii="Arial" w:eastAsiaTheme="majorEastAsia" w:hAnsi="Arial" w:cs="Arial"/>
          <w:bCs/>
          <w:sz w:val="21"/>
          <w:szCs w:val="21"/>
          <w:lang w:eastAsia="zh-CN"/>
        </w:rPr>
        <w:t>heat up and mix well before use.</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1E2A07">
        <w:rPr>
          <w:rFonts w:ascii="Arial" w:eastAsia="宋体" w:hAnsi="Arial" w:cs="Arial"/>
          <w:sz w:val="21"/>
          <w:szCs w:val="22"/>
          <w:lang w:eastAsia="zh-CN"/>
        </w:rPr>
        <w:lastRenderedPageBreak/>
        <w:t>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882F" w14:textId="77777777" w:rsidR="003C359F" w:rsidRDefault="003C359F" w:rsidP="00D67962">
      <w:r>
        <w:separator/>
      </w:r>
    </w:p>
  </w:endnote>
  <w:endnote w:type="continuationSeparator" w:id="0">
    <w:p w14:paraId="3A329766" w14:textId="77777777" w:rsidR="003C359F" w:rsidRDefault="003C359F"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F053" w14:textId="77777777" w:rsidR="003C359F" w:rsidRDefault="003C359F" w:rsidP="00D67962">
      <w:r>
        <w:separator/>
      </w:r>
    </w:p>
  </w:footnote>
  <w:footnote w:type="continuationSeparator" w:id="0">
    <w:p w14:paraId="3C303017" w14:textId="77777777" w:rsidR="003C359F" w:rsidRDefault="003C359F"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0B29"/>
    <w:rsid w:val="000730CA"/>
    <w:rsid w:val="00085F2B"/>
    <w:rsid w:val="000872F4"/>
    <w:rsid w:val="00092C25"/>
    <w:rsid w:val="00094A57"/>
    <w:rsid w:val="000A4C54"/>
    <w:rsid w:val="000C0F82"/>
    <w:rsid w:val="000D4635"/>
    <w:rsid w:val="000E0A01"/>
    <w:rsid w:val="000E4765"/>
    <w:rsid w:val="00101AF7"/>
    <w:rsid w:val="00105DE9"/>
    <w:rsid w:val="00122A34"/>
    <w:rsid w:val="00127223"/>
    <w:rsid w:val="001512CC"/>
    <w:rsid w:val="001609A4"/>
    <w:rsid w:val="00160D17"/>
    <w:rsid w:val="00182722"/>
    <w:rsid w:val="001A02D0"/>
    <w:rsid w:val="001B6C7F"/>
    <w:rsid w:val="001B7A0E"/>
    <w:rsid w:val="001C441C"/>
    <w:rsid w:val="001C7285"/>
    <w:rsid w:val="001D0977"/>
    <w:rsid w:val="001D3213"/>
    <w:rsid w:val="001D3FAC"/>
    <w:rsid w:val="0020482B"/>
    <w:rsid w:val="002107AB"/>
    <w:rsid w:val="0021101E"/>
    <w:rsid w:val="0021371F"/>
    <w:rsid w:val="00215BA3"/>
    <w:rsid w:val="002176ED"/>
    <w:rsid w:val="00221A70"/>
    <w:rsid w:val="00222C6F"/>
    <w:rsid w:val="002264A7"/>
    <w:rsid w:val="00231BB0"/>
    <w:rsid w:val="0025500F"/>
    <w:rsid w:val="00267EE6"/>
    <w:rsid w:val="00270BA7"/>
    <w:rsid w:val="00271FDF"/>
    <w:rsid w:val="00276A9A"/>
    <w:rsid w:val="00276C4F"/>
    <w:rsid w:val="00282962"/>
    <w:rsid w:val="002A454B"/>
    <w:rsid w:val="002A5CCC"/>
    <w:rsid w:val="002B6F13"/>
    <w:rsid w:val="002C6284"/>
    <w:rsid w:val="002D21C9"/>
    <w:rsid w:val="002D676D"/>
    <w:rsid w:val="002F4ABF"/>
    <w:rsid w:val="00300D00"/>
    <w:rsid w:val="0030597C"/>
    <w:rsid w:val="00323F25"/>
    <w:rsid w:val="00333B25"/>
    <w:rsid w:val="003359F7"/>
    <w:rsid w:val="0035316F"/>
    <w:rsid w:val="00373A3F"/>
    <w:rsid w:val="0037766C"/>
    <w:rsid w:val="00382D03"/>
    <w:rsid w:val="00384DCF"/>
    <w:rsid w:val="00385CE2"/>
    <w:rsid w:val="003922B1"/>
    <w:rsid w:val="003A16D0"/>
    <w:rsid w:val="003B0498"/>
    <w:rsid w:val="003B267D"/>
    <w:rsid w:val="003C2ED6"/>
    <w:rsid w:val="003C359F"/>
    <w:rsid w:val="003C41BE"/>
    <w:rsid w:val="003C457C"/>
    <w:rsid w:val="003C59D2"/>
    <w:rsid w:val="003D31C6"/>
    <w:rsid w:val="0040255A"/>
    <w:rsid w:val="00412FAE"/>
    <w:rsid w:val="00417575"/>
    <w:rsid w:val="00420B82"/>
    <w:rsid w:val="00424323"/>
    <w:rsid w:val="004249BC"/>
    <w:rsid w:val="004369D4"/>
    <w:rsid w:val="00436B43"/>
    <w:rsid w:val="0044524A"/>
    <w:rsid w:val="00447BA7"/>
    <w:rsid w:val="00454E3A"/>
    <w:rsid w:val="00454FAD"/>
    <w:rsid w:val="00456A87"/>
    <w:rsid w:val="00457A83"/>
    <w:rsid w:val="004847AE"/>
    <w:rsid w:val="00494163"/>
    <w:rsid w:val="004960DB"/>
    <w:rsid w:val="004977A9"/>
    <w:rsid w:val="004A1610"/>
    <w:rsid w:val="004B4D7A"/>
    <w:rsid w:val="004B7D22"/>
    <w:rsid w:val="004D0528"/>
    <w:rsid w:val="004D2009"/>
    <w:rsid w:val="004D408A"/>
    <w:rsid w:val="004E14DC"/>
    <w:rsid w:val="004E40B8"/>
    <w:rsid w:val="004F18B7"/>
    <w:rsid w:val="004F3127"/>
    <w:rsid w:val="00511752"/>
    <w:rsid w:val="00532EAA"/>
    <w:rsid w:val="0053681E"/>
    <w:rsid w:val="005556D2"/>
    <w:rsid w:val="005726DC"/>
    <w:rsid w:val="00576426"/>
    <w:rsid w:val="00594ECE"/>
    <w:rsid w:val="005A0D71"/>
    <w:rsid w:val="005B567B"/>
    <w:rsid w:val="005C288F"/>
    <w:rsid w:val="005C2B6F"/>
    <w:rsid w:val="005D1362"/>
    <w:rsid w:val="00610704"/>
    <w:rsid w:val="00610FDF"/>
    <w:rsid w:val="006144C9"/>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4C18"/>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A48E0"/>
    <w:rsid w:val="007A491B"/>
    <w:rsid w:val="007B3FB5"/>
    <w:rsid w:val="007C1AC3"/>
    <w:rsid w:val="007C79A1"/>
    <w:rsid w:val="007E58EA"/>
    <w:rsid w:val="007F381B"/>
    <w:rsid w:val="00806967"/>
    <w:rsid w:val="00810332"/>
    <w:rsid w:val="008135B7"/>
    <w:rsid w:val="0082166E"/>
    <w:rsid w:val="00823B3F"/>
    <w:rsid w:val="00827D31"/>
    <w:rsid w:val="0084354B"/>
    <w:rsid w:val="00846A8E"/>
    <w:rsid w:val="00852B13"/>
    <w:rsid w:val="00864D37"/>
    <w:rsid w:val="00874152"/>
    <w:rsid w:val="008774A1"/>
    <w:rsid w:val="00885FEB"/>
    <w:rsid w:val="00892B7E"/>
    <w:rsid w:val="008A39BD"/>
    <w:rsid w:val="008A6F3E"/>
    <w:rsid w:val="008B043F"/>
    <w:rsid w:val="008B1EA5"/>
    <w:rsid w:val="008B68B5"/>
    <w:rsid w:val="008C4875"/>
    <w:rsid w:val="008D0242"/>
    <w:rsid w:val="008D7501"/>
    <w:rsid w:val="008E0278"/>
    <w:rsid w:val="008E4C47"/>
    <w:rsid w:val="008F1851"/>
    <w:rsid w:val="008F3A20"/>
    <w:rsid w:val="00902362"/>
    <w:rsid w:val="009037C0"/>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21E2"/>
    <w:rsid w:val="009F3D1C"/>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B53AB"/>
    <w:rsid w:val="00AB6C59"/>
    <w:rsid w:val="00AC18C2"/>
    <w:rsid w:val="00AC604B"/>
    <w:rsid w:val="00AD32D3"/>
    <w:rsid w:val="00AE2526"/>
    <w:rsid w:val="00AE320F"/>
    <w:rsid w:val="00AE6510"/>
    <w:rsid w:val="00AF3478"/>
    <w:rsid w:val="00B01FD3"/>
    <w:rsid w:val="00B02357"/>
    <w:rsid w:val="00B03125"/>
    <w:rsid w:val="00B21A69"/>
    <w:rsid w:val="00B23B89"/>
    <w:rsid w:val="00B25957"/>
    <w:rsid w:val="00B326A1"/>
    <w:rsid w:val="00B3713F"/>
    <w:rsid w:val="00B4145A"/>
    <w:rsid w:val="00B475AB"/>
    <w:rsid w:val="00B5056C"/>
    <w:rsid w:val="00B66588"/>
    <w:rsid w:val="00B723F7"/>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27FDA"/>
    <w:rsid w:val="00C40813"/>
    <w:rsid w:val="00C471E6"/>
    <w:rsid w:val="00C57AD9"/>
    <w:rsid w:val="00C60DA6"/>
    <w:rsid w:val="00C61E26"/>
    <w:rsid w:val="00C64E0F"/>
    <w:rsid w:val="00C73441"/>
    <w:rsid w:val="00C815D7"/>
    <w:rsid w:val="00C96952"/>
    <w:rsid w:val="00C97E03"/>
    <w:rsid w:val="00CA64D5"/>
    <w:rsid w:val="00CB3B7B"/>
    <w:rsid w:val="00CD02C9"/>
    <w:rsid w:val="00CF6E4E"/>
    <w:rsid w:val="00D063DF"/>
    <w:rsid w:val="00D146AE"/>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631"/>
    <w:rsid w:val="00EE1A20"/>
    <w:rsid w:val="00EE2087"/>
    <w:rsid w:val="00F20FB2"/>
    <w:rsid w:val="00F25148"/>
    <w:rsid w:val="00F34352"/>
    <w:rsid w:val="00F5026E"/>
    <w:rsid w:val="00F56C21"/>
    <w:rsid w:val="00F61270"/>
    <w:rsid w:val="00F750DC"/>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271</Words>
  <Characters>1549</Characters>
  <Application>Microsoft Office Word</Application>
  <DocSecurity>0</DocSecurity>
  <Lines>12</Lines>
  <Paragraphs>3</Paragraphs>
  <ScaleCrop>false</ScaleCrop>
  <Company>Microsoft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张 珂</cp:lastModifiedBy>
  <cp:revision>8</cp:revision>
  <cp:lastPrinted>2022-06-27T05:07:00Z</cp:lastPrinted>
  <dcterms:created xsi:type="dcterms:W3CDTF">2022-09-02T08:50:00Z</dcterms:created>
  <dcterms:modified xsi:type="dcterms:W3CDTF">2022-09-14T07:26:00Z</dcterms:modified>
</cp:coreProperties>
</file>