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3ABE64F2" w:rsidR="00E85AF0" w:rsidRPr="00814B7D" w:rsidRDefault="00E85AF0" w:rsidP="00D43924">
      <w:pPr>
        <w:pStyle w:val="ProductName"/>
        <w:tabs>
          <w:tab w:val="left" w:pos="93"/>
        </w:tabs>
        <w:spacing w:beforeLines="30" w:before="97" w:line="312"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F539EC">
        <w:rPr>
          <w:rFonts w:ascii="Arial" w:eastAsia="宋体" w:hAnsi="Arial" w:cs="Arial" w:hint="eastAsia"/>
          <w:b/>
          <w:sz w:val="30"/>
          <w:szCs w:val="30"/>
          <w:lang w:eastAsia="zh-CN"/>
        </w:rPr>
        <w:t>D-6258</w:t>
      </w:r>
    </w:p>
    <w:p w14:paraId="7959EB0F" w14:textId="034949D7" w:rsidR="00E37A41" w:rsidRPr="00CA5EB6" w:rsidRDefault="00F539EC" w:rsidP="00D43924">
      <w:pPr>
        <w:spacing w:line="312" w:lineRule="auto"/>
        <w:jc w:val="center"/>
        <w:rPr>
          <w:rFonts w:ascii="Arial" w:eastAsia="宋体" w:hAnsi="Arial" w:cs="Arial" w:hint="eastAsia"/>
          <w:sz w:val="21"/>
          <w:szCs w:val="21"/>
          <w:lang w:eastAsia="zh-CN"/>
        </w:rPr>
      </w:pPr>
      <w:r>
        <w:rPr>
          <w:rFonts w:ascii="Arial" w:eastAsia="宋体" w:hAnsi="Arial" w:cs="Arial" w:hint="eastAsia"/>
          <w:sz w:val="21"/>
          <w:szCs w:val="21"/>
          <w:lang w:eastAsia="zh-CN"/>
        </w:rPr>
        <w:t>Dispersant</w:t>
      </w:r>
    </w:p>
    <w:p w14:paraId="099BA2DA" w14:textId="77777777" w:rsidR="00E85AF0" w:rsidRPr="003B593A" w:rsidRDefault="008A704F" w:rsidP="00D43924">
      <w:pPr>
        <w:spacing w:line="312"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343A2CC8" w:rsidR="003E79A9" w:rsidRPr="00DF449A" w:rsidRDefault="00E85AF0" w:rsidP="00D43924">
      <w:pPr>
        <w:spacing w:line="312" w:lineRule="auto"/>
        <w:ind w:left="2"/>
        <w:jc w:val="both"/>
        <w:rPr>
          <w:rFonts w:ascii="Arial" w:eastAsiaTheme="minorEastAsia" w:hAnsi="Arial" w:cs="Arial" w:hint="eastAsia"/>
          <w:sz w:val="21"/>
          <w:szCs w:val="21"/>
          <w:lang w:eastAsia="zh-CN"/>
        </w:rPr>
      </w:pPr>
      <w:r w:rsidRPr="003B593A">
        <w:rPr>
          <w:rFonts w:ascii="Arial" w:eastAsiaTheme="minorEastAsia" w:hAnsi="Arial" w:cs="Arial"/>
          <w:b/>
          <w:sz w:val="21"/>
          <w:szCs w:val="21"/>
          <w:lang w:eastAsia="zh-CN"/>
        </w:rPr>
        <w:t xml:space="preserve">Coadd™ </w:t>
      </w:r>
      <w:r w:rsidR="00F539EC">
        <w:rPr>
          <w:rFonts w:ascii="Arial" w:eastAsiaTheme="minorEastAsia" w:hAnsi="Arial" w:cs="Arial"/>
          <w:b/>
          <w:sz w:val="21"/>
          <w:szCs w:val="21"/>
          <w:lang w:eastAsia="zh-CN"/>
        </w:rPr>
        <w:t>D-6258</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w:t>
      </w:r>
      <w:r w:rsidR="00F539EC" w:rsidRPr="00F539EC">
        <w:rPr>
          <w:rFonts w:ascii="Arial" w:eastAsiaTheme="minorEastAsia" w:hAnsi="Arial" w:cs="Arial"/>
          <w:sz w:val="21"/>
          <w:szCs w:val="21"/>
          <w:lang w:eastAsia="zh-CN"/>
        </w:rPr>
        <w:t xml:space="preserve">an anionic block polymer </w:t>
      </w:r>
      <w:r w:rsidR="00F539EC">
        <w:rPr>
          <w:rFonts w:ascii="Arial" w:eastAsiaTheme="minorEastAsia" w:hAnsi="Arial" w:cs="Arial" w:hint="eastAsia"/>
          <w:sz w:val="21"/>
          <w:szCs w:val="21"/>
          <w:lang w:eastAsia="zh-CN"/>
        </w:rPr>
        <w:t xml:space="preserve">with </w:t>
      </w:r>
      <w:r w:rsidR="00F539EC" w:rsidRPr="00F539EC">
        <w:rPr>
          <w:rFonts w:ascii="Arial" w:eastAsiaTheme="minorEastAsia" w:hAnsi="Arial" w:cs="Arial"/>
          <w:sz w:val="21"/>
          <w:szCs w:val="21"/>
          <w:lang w:eastAsia="zh-CN"/>
        </w:rPr>
        <w:t>pigment-affinity groups</w:t>
      </w:r>
      <w:r w:rsidR="00F539EC">
        <w:rPr>
          <w:rFonts w:ascii="Arial" w:eastAsiaTheme="minorEastAsia" w:hAnsi="Arial" w:cs="Arial" w:hint="eastAsia"/>
          <w:sz w:val="21"/>
          <w:szCs w:val="21"/>
          <w:lang w:eastAsia="zh-CN"/>
        </w:rPr>
        <w:t>, and is suitable for water-borne industrial and colorant applications. It can also be used in architecture and wood coating systems. The product has excellent viscosity reduction for wide range of pigments, it can effectively improve the pigment wetting and color development performance. Good compatibility was various type of resins.</w:t>
      </w:r>
    </w:p>
    <w:p w14:paraId="58C6C21B" w14:textId="77777777" w:rsidR="00E85AF0" w:rsidRPr="003B593A" w:rsidRDefault="00336E9D" w:rsidP="00D43924">
      <w:pPr>
        <w:spacing w:line="312"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D43924">
            <w:pPr>
              <w:pStyle w:val="ChartData"/>
              <w:spacing w:line="312"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29274D82" w:rsidR="000542EA" w:rsidRPr="003B593A" w:rsidRDefault="00F539EC" w:rsidP="00D43924">
            <w:pPr>
              <w:spacing w:line="312" w:lineRule="auto"/>
              <w:rPr>
                <w:rFonts w:ascii="Arial" w:eastAsiaTheme="minorEastAsia" w:hAnsi="Arial" w:cs="Arial" w:hint="eastAsia"/>
                <w:sz w:val="21"/>
                <w:szCs w:val="21"/>
                <w:lang w:eastAsia="zh-CN"/>
              </w:rPr>
            </w:pPr>
            <w:r>
              <w:rPr>
                <w:rFonts w:ascii="Arial" w:eastAsiaTheme="minorEastAsia" w:hAnsi="Arial" w:cs="Arial" w:hint="eastAsia"/>
                <w:sz w:val="21"/>
                <w:szCs w:val="21"/>
                <w:lang w:eastAsia="zh-CN"/>
              </w:rPr>
              <w:t>Yellowish liquid</w:t>
            </w:r>
          </w:p>
        </w:tc>
      </w:tr>
      <w:tr w:rsidR="000542EA" w:rsidRPr="003B593A" w14:paraId="332C94A4" w14:textId="77777777" w:rsidTr="00171BF8">
        <w:trPr>
          <w:jc w:val="center"/>
        </w:trPr>
        <w:tc>
          <w:tcPr>
            <w:tcW w:w="4021" w:type="dxa"/>
          </w:tcPr>
          <w:p w14:paraId="22AC4DF5" w14:textId="77777777" w:rsidR="000542EA" w:rsidRPr="003B593A" w:rsidRDefault="00336E9D" w:rsidP="00D43924">
            <w:pPr>
              <w:pStyle w:val="ChartData"/>
              <w:spacing w:line="312"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08601C84" w:rsidR="000542EA" w:rsidRPr="003B593A" w:rsidRDefault="005E2BF7" w:rsidP="00D43924">
            <w:pPr>
              <w:spacing w:line="312" w:lineRule="auto"/>
              <w:rPr>
                <w:rFonts w:ascii="Arial" w:eastAsiaTheme="minorEastAsia" w:hAnsi="Arial" w:cs="Arial" w:hint="eastAsia"/>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F539EC">
              <w:rPr>
                <w:rFonts w:ascii="Arial" w:eastAsiaTheme="minorEastAsia" w:hAnsi="Arial" w:cs="Arial" w:hint="eastAsia"/>
                <w:sz w:val="21"/>
                <w:szCs w:val="21"/>
                <w:lang w:eastAsia="zh-CN"/>
              </w:rPr>
              <w:t>2</w:t>
            </w:r>
          </w:p>
        </w:tc>
      </w:tr>
      <w:tr w:rsidR="005E2BF7" w:rsidRPr="003B593A" w14:paraId="4DA4ADDD" w14:textId="77777777" w:rsidTr="00171BF8">
        <w:trPr>
          <w:jc w:val="center"/>
        </w:trPr>
        <w:tc>
          <w:tcPr>
            <w:tcW w:w="4021" w:type="dxa"/>
          </w:tcPr>
          <w:p w14:paraId="504F2727" w14:textId="5267559F" w:rsidR="005E2BF7" w:rsidRPr="003B593A" w:rsidRDefault="00814B7D" w:rsidP="00D43924">
            <w:pPr>
              <w:pStyle w:val="ChartData"/>
              <w:spacing w:line="312"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5CF43403" w:rsidR="005E2BF7" w:rsidRDefault="00F539EC" w:rsidP="00D43924">
            <w:pPr>
              <w:spacing w:line="312" w:lineRule="auto"/>
              <w:rPr>
                <w:rFonts w:ascii="Arial" w:eastAsiaTheme="minorEastAsia" w:hAnsi="Arial" w:cs="Arial" w:hint="eastAsia"/>
                <w:sz w:val="21"/>
                <w:szCs w:val="21"/>
                <w:lang w:eastAsia="zh-CN"/>
              </w:rPr>
            </w:pPr>
            <w:r>
              <w:rPr>
                <w:rFonts w:ascii="Arial" w:eastAsiaTheme="minorEastAsia" w:hAnsi="Arial" w:cs="Arial" w:hint="eastAsia"/>
                <w:sz w:val="21"/>
                <w:szCs w:val="21"/>
                <w:lang w:eastAsia="zh-CN"/>
              </w:rPr>
              <w:t>25</w:t>
            </w:r>
          </w:p>
        </w:tc>
      </w:tr>
      <w:tr w:rsidR="00814B7D" w:rsidRPr="003B593A" w14:paraId="7F7A401B" w14:textId="77777777" w:rsidTr="00171BF8">
        <w:trPr>
          <w:jc w:val="center"/>
        </w:trPr>
        <w:tc>
          <w:tcPr>
            <w:tcW w:w="4021" w:type="dxa"/>
          </w:tcPr>
          <w:p w14:paraId="5BF9F853" w14:textId="766E3A9B" w:rsidR="00814B7D" w:rsidRDefault="008D46A8" w:rsidP="00D43924">
            <w:pPr>
              <w:pStyle w:val="ChartData"/>
              <w:spacing w:line="312"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xml:space="preserve">, </w:t>
            </w:r>
            <w:proofErr w:type="spellStart"/>
            <w:r>
              <w:rPr>
                <w:rFonts w:ascii="Arial" w:eastAsiaTheme="minorEastAsia" w:hAnsi="Arial" w:cs="Arial"/>
                <w:noProof w:val="0"/>
                <w:sz w:val="21"/>
                <w:szCs w:val="21"/>
                <w:lang w:eastAsia="zh-CN"/>
              </w:rPr>
              <w:t>mPas</w:t>
            </w:r>
            <w:proofErr w:type="spellEnd"/>
            <w:r>
              <w:rPr>
                <w:rFonts w:ascii="Arial" w:eastAsiaTheme="minorEastAsia" w:hAnsi="Arial" w:cs="Arial"/>
                <w:noProof w:val="0"/>
                <w:sz w:val="21"/>
                <w:szCs w:val="21"/>
                <w:lang w:eastAsia="zh-CN"/>
              </w:rPr>
              <w:t>)</w:t>
            </w:r>
          </w:p>
        </w:tc>
        <w:tc>
          <w:tcPr>
            <w:tcW w:w="3542" w:type="dxa"/>
          </w:tcPr>
          <w:p w14:paraId="1FB86152" w14:textId="53BB9F44" w:rsidR="00814B7D" w:rsidRDefault="006272C1" w:rsidP="00D43924">
            <w:pPr>
              <w:spacing w:line="312" w:lineRule="auto"/>
              <w:rPr>
                <w:rFonts w:ascii="Arial" w:eastAsiaTheme="minorEastAsia" w:hAnsi="Arial" w:cs="Arial"/>
                <w:sz w:val="21"/>
                <w:szCs w:val="21"/>
                <w:lang w:eastAsia="zh-CN"/>
              </w:rPr>
            </w:pPr>
            <w:r>
              <w:rPr>
                <w:rFonts w:ascii="Arial" w:eastAsiaTheme="minorEastAsia" w:hAnsi="Arial" w:cs="Arial"/>
                <w:sz w:val="21"/>
                <w:szCs w:val="21"/>
                <w:lang w:eastAsia="zh-CN"/>
              </w:rPr>
              <w:t>&lt;500</w:t>
            </w:r>
          </w:p>
        </w:tc>
      </w:tr>
    </w:tbl>
    <w:p w14:paraId="7D769430" w14:textId="409778BB" w:rsidR="003E79A9" w:rsidRPr="003B593A" w:rsidRDefault="00336E9D" w:rsidP="00D43924">
      <w:pPr>
        <w:spacing w:line="312"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D43924">
      <w:pPr>
        <w:spacing w:line="312"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3D8E43F0" w:rsidR="00BC0650" w:rsidRDefault="00BC0650" w:rsidP="00D43924">
      <w:pPr>
        <w:spacing w:line="312" w:lineRule="auto"/>
        <w:jc w:val="both"/>
        <w:rPr>
          <w:rFonts w:ascii="Arial" w:eastAsiaTheme="minorEastAsia" w:hAnsi="Arial" w:cs="Arial" w:hint="eastAsia"/>
          <w:sz w:val="21"/>
          <w:szCs w:val="21"/>
          <w:lang w:eastAsia="zh-CN"/>
        </w:rPr>
      </w:pPr>
      <w:r w:rsidRPr="003B593A">
        <w:rPr>
          <w:rFonts w:ascii="Arial" w:eastAsiaTheme="minorEastAsia" w:hAnsi="Arial" w:cs="Arial"/>
          <w:b/>
          <w:sz w:val="21"/>
          <w:szCs w:val="21"/>
          <w:lang w:eastAsia="zh-CN"/>
        </w:rPr>
        <w:t xml:space="preserve">Coadd™ </w:t>
      </w:r>
      <w:r w:rsidR="00F539EC">
        <w:rPr>
          <w:rFonts w:ascii="Arial" w:eastAsiaTheme="minorEastAsia" w:hAnsi="Arial" w:cs="Arial"/>
          <w:b/>
          <w:sz w:val="21"/>
          <w:szCs w:val="21"/>
          <w:lang w:eastAsia="zh-CN"/>
        </w:rPr>
        <w:t>D-6258</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 xml:space="preserve">recommended for </w:t>
      </w:r>
      <w:r w:rsidR="00F539EC">
        <w:rPr>
          <w:rFonts w:ascii="Arial" w:eastAsiaTheme="minorEastAsia" w:hAnsi="Arial" w:cs="Arial" w:hint="eastAsia"/>
          <w:sz w:val="21"/>
          <w:szCs w:val="21"/>
          <w:lang w:eastAsia="zh-CN"/>
        </w:rPr>
        <w:t xml:space="preserve">the disperse of organic &amp; inorganic </w:t>
      </w:r>
      <w:r w:rsidR="00D43924">
        <w:rPr>
          <w:rFonts w:ascii="Arial" w:eastAsiaTheme="minorEastAsia" w:hAnsi="Arial" w:cs="Arial" w:hint="eastAsia"/>
          <w:sz w:val="21"/>
          <w:szCs w:val="21"/>
          <w:lang w:eastAsia="zh-CN"/>
        </w:rPr>
        <w:t>pigment in colorant system. It has excellent compatibility and stability, can effectively reduce viscosity, also prevent floating and flooding.</w:t>
      </w:r>
    </w:p>
    <w:p w14:paraId="6773B620" w14:textId="30FFE938" w:rsidR="006272C1" w:rsidRPr="00D43924" w:rsidRDefault="00DF449A" w:rsidP="00D43924">
      <w:pPr>
        <w:spacing w:line="312" w:lineRule="auto"/>
        <w:jc w:val="both"/>
        <w:rPr>
          <w:rFonts w:ascii="Arial" w:eastAsiaTheme="minorEastAsia" w:hAnsi="Arial" w:cs="Arial" w:hint="eastAsia"/>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(base</w:t>
      </w:r>
      <w:r w:rsidR="00D43924">
        <w:rPr>
          <w:rFonts w:ascii="Arial" w:eastAsiaTheme="minorEastAsia" w:hAnsi="Arial" w:cs="Arial" w:hint="eastAsia"/>
          <w:sz w:val="21"/>
          <w:szCs w:val="21"/>
          <w:lang w:eastAsia="zh-CN"/>
        </w:rPr>
        <w:t>d on the total formulation</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r w:rsidR="00D43924">
        <w:rPr>
          <w:rFonts w:ascii="Arial" w:eastAsiaTheme="minorEastAsia" w:hAnsi="Arial" w:cs="Arial" w:hint="eastAsia"/>
          <w:sz w:val="21"/>
          <w:szCs w:val="21"/>
          <w:lang w:eastAsia="zh-CN"/>
        </w:rPr>
        <w:t xml:space="preserve"> 3 </w:t>
      </w:r>
      <w:r w:rsidR="00D43924">
        <w:rPr>
          <w:rFonts w:ascii="Arial" w:eastAsiaTheme="minorEastAsia" w:hAnsi="Arial" w:cs="Arial"/>
          <w:sz w:val="21"/>
          <w:szCs w:val="21"/>
          <w:lang w:eastAsia="zh-CN"/>
        </w:rPr>
        <w:t>–</w:t>
      </w:r>
      <w:r w:rsidR="00D43924">
        <w:rPr>
          <w:rFonts w:ascii="Arial" w:eastAsiaTheme="minorEastAsia" w:hAnsi="Arial" w:cs="Arial" w:hint="eastAsia"/>
          <w:sz w:val="21"/>
          <w:szCs w:val="21"/>
          <w:lang w:eastAsia="zh-CN"/>
        </w:rPr>
        <w:t xml:space="preserve"> 15%</w:t>
      </w:r>
    </w:p>
    <w:p w14:paraId="75FB2948" w14:textId="698867B8" w:rsidR="00DF449A" w:rsidRPr="00DF449A" w:rsidRDefault="001D53AB" w:rsidP="00D43924">
      <w:pPr>
        <w:spacing w:line="312"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Above dosage </w:t>
      </w:r>
      <w:r w:rsidR="00D43924">
        <w:rPr>
          <w:rFonts w:ascii="Arial" w:eastAsiaTheme="minorEastAsia" w:hAnsi="Arial" w:cs="Arial" w:hint="eastAsia"/>
          <w:sz w:val="21"/>
          <w:szCs w:val="21"/>
          <w:lang w:eastAsia="zh-CN"/>
        </w:rPr>
        <w:t>is</w:t>
      </w:r>
      <w:r>
        <w:rPr>
          <w:rFonts w:ascii="Arial" w:eastAsiaTheme="minorEastAsia" w:hAnsi="Arial" w:cs="Arial"/>
          <w:sz w:val="21"/>
          <w:szCs w:val="21"/>
          <w:lang w:eastAsia="zh-CN"/>
        </w:rPr>
        <w:t xml:space="preserve"> only for orientation, optimum level of dosage should be determined via laboratory tests.</w:t>
      </w:r>
    </w:p>
    <w:p w14:paraId="1CBAB742" w14:textId="77777777" w:rsidR="000A0B9D" w:rsidRPr="00CA5CAF" w:rsidRDefault="000A0B9D" w:rsidP="00D43924">
      <w:pPr>
        <w:spacing w:line="312"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D43924">
      <w:pPr>
        <w:spacing w:line="312"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D43924">
      <w:pPr>
        <w:spacing w:line="312"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D43924">
      <w:pPr>
        <w:spacing w:afterLines="30" w:after="97" w:line="312"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D43924">
      <w:pPr>
        <w:spacing w:line="312"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4D15C0">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DA13" w14:textId="77777777" w:rsidR="004D15C0" w:rsidRDefault="004D15C0" w:rsidP="00D67962">
      <w:r>
        <w:separator/>
      </w:r>
    </w:p>
  </w:endnote>
  <w:endnote w:type="continuationSeparator" w:id="0">
    <w:p w14:paraId="5544B710" w14:textId="77777777" w:rsidR="004D15C0" w:rsidRDefault="004D15C0"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DB56" w14:textId="77777777" w:rsidR="004D15C0" w:rsidRDefault="004D15C0" w:rsidP="00D67962">
      <w:r>
        <w:separator/>
      </w:r>
    </w:p>
  </w:footnote>
  <w:footnote w:type="continuationSeparator" w:id="0">
    <w:p w14:paraId="5526C1F1" w14:textId="77777777" w:rsidR="004D15C0" w:rsidRDefault="004D15C0"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B21E8"/>
    <w:rsid w:val="00312A86"/>
    <w:rsid w:val="003254C9"/>
    <w:rsid w:val="00332C2C"/>
    <w:rsid w:val="00336E9D"/>
    <w:rsid w:val="00366616"/>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4D15C0"/>
    <w:rsid w:val="0050017B"/>
    <w:rsid w:val="00521EFB"/>
    <w:rsid w:val="00551228"/>
    <w:rsid w:val="00570F4C"/>
    <w:rsid w:val="00593951"/>
    <w:rsid w:val="005E2BF7"/>
    <w:rsid w:val="005E3243"/>
    <w:rsid w:val="005F0E0E"/>
    <w:rsid w:val="00610704"/>
    <w:rsid w:val="00616751"/>
    <w:rsid w:val="00624C92"/>
    <w:rsid w:val="006272C1"/>
    <w:rsid w:val="00640E62"/>
    <w:rsid w:val="006520FB"/>
    <w:rsid w:val="006637FD"/>
    <w:rsid w:val="006A02E8"/>
    <w:rsid w:val="006A2387"/>
    <w:rsid w:val="006C4E3E"/>
    <w:rsid w:val="006E780B"/>
    <w:rsid w:val="007246B0"/>
    <w:rsid w:val="00724F14"/>
    <w:rsid w:val="00776107"/>
    <w:rsid w:val="00790B82"/>
    <w:rsid w:val="007A6D68"/>
    <w:rsid w:val="007E62D4"/>
    <w:rsid w:val="007F381B"/>
    <w:rsid w:val="00806397"/>
    <w:rsid w:val="00814B7D"/>
    <w:rsid w:val="008A233C"/>
    <w:rsid w:val="008A5C24"/>
    <w:rsid w:val="008A6F3E"/>
    <w:rsid w:val="008A704F"/>
    <w:rsid w:val="008D46A8"/>
    <w:rsid w:val="008E273E"/>
    <w:rsid w:val="008E7636"/>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733A6"/>
    <w:rsid w:val="00A92175"/>
    <w:rsid w:val="00AA359D"/>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83EEA"/>
    <w:rsid w:val="00CA5CAF"/>
    <w:rsid w:val="00CA5EB6"/>
    <w:rsid w:val="00CB2E7D"/>
    <w:rsid w:val="00CC0AAD"/>
    <w:rsid w:val="00CE455C"/>
    <w:rsid w:val="00D079B8"/>
    <w:rsid w:val="00D254F8"/>
    <w:rsid w:val="00D43924"/>
    <w:rsid w:val="00D67962"/>
    <w:rsid w:val="00D714A8"/>
    <w:rsid w:val="00D913E6"/>
    <w:rsid w:val="00DD5659"/>
    <w:rsid w:val="00DF449A"/>
    <w:rsid w:val="00E12753"/>
    <w:rsid w:val="00E3048C"/>
    <w:rsid w:val="00E37A41"/>
    <w:rsid w:val="00E438DD"/>
    <w:rsid w:val="00E555FC"/>
    <w:rsid w:val="00E665DC"/>
    <w:rsid w:val="00E85AF0"/>
    <w:rsid w:val="00E93C29"/>
    <w:rsid w:val="00EB3358"/>
    <w:rsid w:val="00EC0629"/>
    <w:rsid w:val="00EF5995"/>
    <w:rsid w:val="00EF64D5"/>
    <w:rsid w:val="00F539EC"/>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2</cp:revision>
  <cp:lastPrinted>2022-11-03T05:41:00Z</cp:lastPrinted>
  <dcterms:created xsi:type="dcterms:W3CDTF">2024-04-26T08:12:00Z</dcterms:created>
  <dcterms:modified xsi:type="dcterms:W3CDTF">2024-04-26T08:12:00Z</dcterms:modified>
</cp:coreProperties>
</file>