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32B4" w14:textId="2E62FB42" w:rsidR="00E85AF0" w:rsidRPr="00B66588"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bookmarkStart w:id="0" w:name="_Hlk114695719"/>
      <w:r w:rsidR="00455266">
        <w:rPr>
          <w:rFonts w:ascii="Arial" w:eastAsiaTheme="majorEastAsia" w:hAnsi="Arial" w:cs="Arial" w:hint="eastAsia"/>
          <w:b/>
          <w:sz w:val="30"/>
          <w:szCs w:val="30"/>
          <w:lang w:eastAsia="zh-CN"/>
        </w:rPr>
        <w:t>D</w:t>
      </w:r>
      <w:r w:rsidR="0077087F">
        <w:rPr>
          <w:rFonts w:ascii="Arial" w:eastAsiaTheme="majorEastAsia" w:hAnsi="Arial" w:cs="Arial" w:hint="eastAsia"/>
          <w:b/>
          <w:sz w:val="30"/>
          <w:szCs w:val="30"/>
          <w:lang w:eastAsia="zh-CN"/>
        </w:rPr>
        <w:t>O</w:t>
      </w:r>
      <w:r w:rsidR="0077087F">
        <w:rPr>
          <w:rFonts w:ascii="Arial" w:eastAsiaTheme="majorEastAsia" w:hAnsi="Arial" w:cs="Arial"/>
          <w:b/>
          <w:sz w:val="30"/>
          <w:szCs w:val="30"/>
          <w:lang w:eastAsia="zh-CN"/>
        </w:rPr>
        <w:t>-</w:t>
      </w:r>
      <w:bookmarkEnd w:id="0"/>
      <w:r w:rsidR="00154B6E">
        <w:rPr>
          <w:rFonts w:ascii="Arial" w:eastAsiaTheme="majorEastAsia" w:hAnsi="Arial" w:cs="Arial"/>
          <w:b/>
          <w:sz w:val="30"/>
          <w:szCs w:val="30"/>
          <w:lang w:eastAsia="zh-CN"/>
        </w:rPr>
        <w:t>9850</w:t>
      </w:r>
    </w:p>
    <w:p w14:paraId="6097FFB3" w14:textId="6771CCB4" w:rsidR="00E85AF0" w:rsidRPr="00FF39E4" w:rsidRDefault="000C0F82" w:rsidP="00ED3631">
      <w:pPr>
        <w:jc w:val="center"/>
        <w:rPr>
          <w:rFonts w:ascii="Arial" w:eastAsiaTheme="majorEastAsia" w:hAnsi="Arial" w:cs="Arial"/>
          <w:sz w:val="21"/>
          <w:szCs w:val="21"/>
          <w:lang w:eastAsia="zh-CN"/>
        </w:rPr>
      </w:pPr>
      <w:r w:rsidRPr="00FF39E4">
        <w:rPr>
          <w:rFonts w:ascii="Arial" w:eastAsiaTheme="majorEastAsia" w:cs="Arial" w:hint="eastAsia"/>
          <w:sz w:val="21"/>
          <w:szCs w:val="21"/>
          <w:lang w:eastAsia="zh-CN"/>
        </w:rPr>
        <w:t>W</w:t>
      </w:r>
      <w:r w:rsidR="00B66588" w:rsidRPr="00FF39E4">
        <w:rPr>
          <w:rFonts w:ascii="Arial" w:eastAsiaTheme="majorEastAsia" w:cs="Arial"/>
          <w:sz w:val="21"/>
          <w:szCs w:val="21"/>
          <w:lang w:eastAsia="zh-CN"/>
        </w:rPr>
        <w:t>etting and Dispersing Agent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3EFF5A7F" w14:textId="5590B9E0" w:rsidR="00EE2087" w:rsidRPr="004E40B8" w:rsidRDefault="00E85AF0" w:rsidP="00EE2087">
      <w:pPr>
        <w:spacing w:line="312" w:lineRule="auto"/>
        <w:jc w:val="both"/>
        <w:rPr>
          <w:rFonts w:ascii="Arial" w:eastAsiaTheme="majorEastAsia" w:hAnsi="Arial" w:cs="Arial" w:hint="eastAsia"/>
          <w:sz w:val="21"/>
          <w:szCs w:val="21"/>
          <w:lang w:eastAsia="zh-CN"/>
        </w:rPr>
      </w:pPr>
      <w:bookmarkStart w:id="1" w:name="_Hlk107213945"/>
      <w:r w:rsidRPr="00045AA7">
        <w:rPr>
          <w:rFonts w:ascii="Arial" w:eastAsiaTheme="majorEastAsia" w:hAnsi="Arial" w:cs="Arial"/>
          <w:b/>
          <w:sz w:val="21"/>
          <w:szCs w:val="21"/>
          <w:lang w:eastAsia="zh-CN"/>
        </w:rPr>
        <w:t>Coadd™</w:t>
      </w:r>
      <w:bookmarkEnd w:id="1"/>
      <w:r w:rsidR="00455266">
        <w:rPr>
          <w:rFonts w:ascii="Arial" w:eastAsiaTheme="majorEastAsia" w:hAnsi="Arial" w:cs="Arial"/>
          <w:b/>
          <w:sz w:val="21"/>
          <w:szCs w:val="21"/>
          <w:lang w:eastAsia="zh-CN"/>
        </w:rPr>
        <w:t xml:space="preserve"> </w:t>
      </w:r>
      <w:r w:rsidR="0077087F" w:rsidRPr="0077087F">
        <w:rPr>
          <w:rFonts w:ascii="Arial" w:eastAsiaTheme="majorEastAsia" w:hAnsi="Arial" w:cs="Arial"/>
          <w:b/>
          <w:sz w:val="21"/>
          <w:szCs w:val="21"/>
          <w:lang w:eastAsia="zh-CN"/>
        </w:rPr>
        <w:t>DO-</w:t>
      </w:r>
      <w:r w:rsidR="00154B6E">
        <w:rPr>
          <w:rFonts w:ascii="Arial" w:eastAsiaTheme="majorEastAsia" w:hAnsi="Arial" w:cs="Arial"/>
          <w:b/>
          <w:sz w:val="21"/>
          <w:szCs w:val="21"/>
          <w:lang w:eastAsia="zh-CN"/>
        </w:rPr>
        <w:t>9850</w:t>
      </w:r>
      <w:r w:rsidR="00045AA7">
        <w:rPr>
          <w:rFonts w:ascii="Arial" w:eastAsiaTheme="majorEastAsia" w:hAnsi="Arial" w:cs="Arial" w:hint="eastAsia"/>
          <w:sz w:val="21"/>
          <w:szCs w:val="21"/>
          <w:lang w:eastAsia="zh-CN"/>
        </w:rPr>
        <w:t xml:space="preserve"> is </w:t>
      </w:r>
      <w:r w:rsidR="000C0F82">
        <w:rPr>
          <w:rFonts w:ascii="Arial" w:eastAsiaTheme="majorEastAsia" w:hAnsi="Arial" w:cs="Arial"/>
          <w:sz w:val="21"/>
          <w:szCs w:val="21"/>
          <w:lang w:eastAsia="zh-CN"/>
        </w:rPr>
        <w:t xml:space="preserve">a </w:t>
      </w:r>
      <w:r w:rsidR="007B3FB5">
        <w:rPr>
          <w:rFonts w:ascii="Arial" w:eastAsiaTheme="majorEastAsia" w:hAnsi="Arial" w:cs="Arial"/>
          <w:sz w:val="21"/>
          <w:szCs w:val="21"/>
          <w:lang w:eastAsia="zh-CN"/>
        </w:rPr>
        <w:t xml:space="preserve">solution of </w:t>
      </w:r>
      <w:r w:rsidR="00154B6E">
        <w:rPr>
          <w:rFonts w:ascii="Arial" w:eastAsiaTheme="majorEastAsia" w:hAnsi="Arial" w:cs="Arial" w:hint="eastAsia"/>
          <w:sz w:val="21"/>
          <w:szCs w:val="21"/>
          <w:lang w:eastAsia="zh-CN"/>
        </w:rPr>
        <w:t>acidic</w:t>
      </w:r>
      <w:r w:rsidR="00154B6E">
        <w:rPr>
          <w:rFonts w:ascii="Arial" w:eastAsiaTheme="majorEastAsia" w:hAnsi="Arial" w:cs="Arial"/>
          <w:sz w:val="21"/>
          <w:szCs w:val="21"/>
          <w:lang w:eastAsia="zh-CN"/>
        </w:rPr>
        <w:t xml:space="preserve"> polyester, suitable for solvent-borne systems with adhesives and ambient-curing resin systems. The product has high efficiency in reducing the viscosity, especially in mineral-filled systems, which would allow higher solid content, shortened grinding time and finer particle sizes.</w:t>
      </w: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50040B77" w:rsidR="000542EA" w:rsidRPr="00045AA7" w:rsidRDefault="00441115" w:rsidP="00045AA7">
            <w:pPr>
              <w:rPr>
                <w:rFonts w:ascii="Arial" w:eastAsiaTheme="majorEastAsia" w:hAnsi="Arial" w:cs="Arial"/>
                <w:sz w:val="21"/>
                <w:szCs w:val="21"/>
                <w:lang w:eastAsia="zh-CN"/>
              </w:rPr>
            </w:pPr>
            <w:r>
              <w:rPr>
                <w:rFonts w:ascii="Arial" w:eastAsiaTheme="majorEastAsia" w:cs="Arial" w:hint="eastAsia"/>
                <w:sz w:val="21"/>
                <w:szCs w:val="21"/>
                <w:lang w:eastAsia="zh-CN"/>
              </w:rPr>
              <w:t>Light</w:t>
            </w:r>
            <w:r>
              <w:rPr>
                <w:rFonts w:ascii="Arial" w:eastAsiaTheme="majorEastAsia" w:cs="Arial"/>
                <w:sz w:val="21"/>
                <w:szCs w:val="21"/>
                <w:lang w:eastAsia="zh-CN"/>
              </w:rPr>
              <w:t xml:space="preserve"> </w:t>
            </w:r>
            <w:r w:rsidR="00154B6E">
              <w:rPr>
                <w:rFonts w:ascii="Arial" w:eastAsiaTheme="majorEastAsia" w:cs="Arial"/>
                <w:sz w:val="21"/>
                <w:szCs w:val="21"/>
                <w:lang w:eastAsia="zh-CN"/>
              </w:rPr>
              <w:t>yellow</w:t>
            </w:r>
            <w:r w:rsidR="005A0D71">
              <w:rPr>
                <w:rFonts w:ascii="Arial" w:eastAsiaTheme="majorEastAsia" w:cs="Arial"/>
                <w:sz w:val="21"/>
                <w:szCs w:val="21"/>
                <w:lang w:eastAsia="zh-CN"/>
              </w:rPr>
              <w:t xml:space="preserve"> </w:t>
            </w:r>
            <w:r w:rsidR="008B68B5">
              <w:rPr>
                <w:rFonts w:ascii="Arial" w:eastAsiaTheme="majorEastAsia" w:cs="Arial"/>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51949ECE" w:rsidR="00C40813" w:rsidRPr="00282962" w:rsidRDefault="00B57F49" w:rsidP="00045AA7">
            <w:pPr>
              <w:rPr>
                <w:rFonts w:ascii="Arial" w:eastAsiaTheme="majorEastAsia" w:hAnsi="Arial" w:cs="Arial"/>
                <w:sz w:val="21"/>
                <w:szCs w:val="21"/>
                <w:lang w:eastAsia="zh-CN"/>
              </w:rPr>
            </w:pPr>
            <w:r>
              <w:rPr>
                <w:rFonts w:ascii="Arial" w:eastAsiaTheme="majorEastAsia" w:hAnsi="Arial" w:cs="Arial"/>
                <w:sz w:val="21"/>
                <w:szCs w:val="21"/>
                <w:lang w:eastAsia="zh-CN"/>
              </w:rPr>
              <w:t>1.04</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2018DC7E" w:rsidR="00C40813" w:rsidRPr="00282962" w:rsidRDefault="00AD6A20" w:rsidP="00045AA7">
            <w:pPr>
              <w:rPr>
                <w:rFonts w:ascii="Arial" w:eastAsiaTheme="majorEastAsia" w:hAnsi="Arial" w:cs="Arial"/>
                <w:sz w:val="21"/>
                <w:szCs w:val="21"/>
                <w:lang w:eastAsia="zh-CN"/>
              </w:rPr>
            </w:pPr>
            <w:r>
              <w:rPr>
                <w:rFonts w:ascii="Arial" w:eastAsiaTheme="majorEastAsia" w:hAnsi="Arial" w:cs="Arial" w:hint="eastAsia"/>
                <w:sz w:val="21"/>
                <w:szCs w:val="21"/>
                <w:lang w:eastAsia="zh-CN"/>
              </w:rPr>
              <w:t>10</w:t>
            </w:r>
          </w:p>
        </w:tc>
      </w:tr>
      <w:tr w:rsidR="00154B6E" w:rsidRPr="00045AA7" w14:paraId="0DE0F077" w14:textId="77777777" w:rsidTr="004E40B8">
        <w:trPr>
          <w:jc w:val="center"/>
        </w:trPr>
        <w:tc>
          <w:tcPr>
            <w:tcW w:w="4106" w:type="dxa"/>
          </w:tcPr>
          <w:p w14:paraId="08D701D6" w14:textId="385E62A1" w:rsidR="00154B6E" w:rsidRDefault="00AD6A20"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Flash</w:t>
            </w:r>
            <w:r>
              <w:rPr>
                <w:rFonts w:ascii="Arial" w:eastAsiaTheme="majorEastAsia" w:hAnsi="Times New Roman" w:cs="Arial"/>
                <w:noProof w:val="0"/>
                <w:sz w:val="21"/>
                <w:szCs w:val="21"/>
                <w:lang w:eastAsia="zh-CN"/>
              </w:rPr>
              <w:t xml:space="preserve"> </w:t>
            </w:r>
            <w:r>
              <w:rPr>
                <w:rFonts w:ascii="Arial" w:eastAsiaTheme="majorEastAsia" w:hAnsi="Times New Roman" w:cs="Arial" w:hint="eastAsia"/>
                <w:noProof w:val="0"/>
                <w:sz w:val="21"/>
                <w:szCs w:val="21"/>
                <w:lang w:eastAsia="zh-CN"/>
              </w:rPr>
              <w:t>point</w:t>
            </w:r>
            <w:r>
              <w:rPr>
                <w:rFonts w:ascii="Arial" w:eastAsiaTheme="majorEastAsia" w:hAnsi="Times New Roman" w:cs="Arial"/>
                <w:noProof w:val="0"/>
                <w:sz w:val="21"/>
                <w:szCs w:val="21"/>
                <w:lang w:eastAsia="zh-CN"/>
              </w:rPr>
              <w:t xml:space="preserve"> (</w:t>
            </w:r>
            <w:r>
              <w:rPr>
                <w:rFonts w:ascii="Arial" w:eastAsiaTheme="majorEastAsia" w:hAnsi="Times New Roman" w:cs="Arial" w:hint="eastAsia"/>
                <w:noProof w:val="0"/>
                <w:sz w:val="21"/>
                <w:szCs w:val="21"/>
                <w:lang w:eastAsia="zh-CN"/>
              </w:rPr>
              <w:t>℃</w:t>
            </w:r>
            <w:r>
              <w:rPr>
                <w:rFonts w:ascii="Arial" w:eastAsiaTheme="majorEastAsia" w:hAnsi="Times New Roman" w:cs="Arial"/>
                <w:noProof w:val="0"/>
                <w:sz w:val="21"/>
                <w:szCs w:val="21"/>
                <w:lang w:eastAsia="zh-CN"/>
              </w:rPr>
              <w:t>)</w:t>
            </w:r>
          </w:p>
        </w:tc>
        <w:tc>
          <w:tcPr>
            <w:tcW w:w="4111" w:type="dxa"/>
          </w:tcPr>
          <w:p w14:paraId="3B6E3480" w14:textId="4B5473A6" w:rsidR="00154B6E" w:rsidRDefault="00B10511" w:rsidP="00045AA7">
            <w:pPr>
              <w:rPr>
                <w:rFonts w:ascii="Arial" w:eastAsiaTheme="majorEastAsia" w:hAnsi="Arial" w:cs="Arial"/>
                <w:sz w:val="21"/>
                <w:szCs w:val="21"/>
                <w:lang w:eastAsia="zh-CN"/>
              </w:rPr>
            </w:pPr>
            <w:r>
              <w:rPr>
                <w:rFonts w:ascii="Arial" w:eastAsiaTheme="majorEastAsia" w:hAnsi="Arial" w:cs="Arial" w:hint="eastAsia"/>
                <w:sz w:val="21"/>
                <w:szCs w:val="21"/>
                <w:lang w:eastAsia="zh-CN"/>
              </w:rPr>
              <w:t>&gt;</w:t>
            </w:r>
            <w:r>
              <w:rPr>
                <w:rFonts w:ascii="Arial" w:eastAsiaTheme="majorEastAsia" w:hAnsi="Arial" w:cs="Arial"/>
                <w:sz w:val="21"/>
                <w:szCs w:val="21"/>
                <w:lang w:eastAsia="zh-CN"/>
              </w:rPr>
              <w:t>100</w:t>
            </w:r>
          </w:p>
        </w:tc>
      </w:tr>
    </w:tbl>
    <w:p w14:paraId="490614FD" w14:textId="7A0848BC" w:rsidR="009D4350" w:rsidRDefault="00456A87" w:rsidP="004E40B8">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4E40B8">
      <w:pPr>
        <w:ind w:firstLine="420"/>
        <w:rPr>
          <w:rFonts w:ascii="Arial" w:eastAsia="楷体" w:hAnsi="Arial" w:cs="Arial"/>
          <w:sz w:val="18"/>
          <w:szCs w:val="18"/>
          <w:lang w:eastAsia="zh-CN"/>
        </w:rPr>
      </w:pP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3B64736" w14:textId="7F2CF89F" w:rsidR="00AD32D3" w:rsidRDefault="00F61270" w:rsidP="00F750DC">
      <w:pPr>
        <w:spacing w:line="312" w:lineRule="auto"/>
        <w:jc w:val="both"/>
        <w:rPr>
          <w:rFonts w:ascii="Arial" w:eastAsiaTheme="majorEastAsia" w:hAnsi="Arial" w:cs="Arial"/>
          <w:sz w:val="21"/>
          <w:szCs w:val="21"/>
          <w:lang w:eastAsia="zh-CN"/>
        </w:rPr>
      </w:pPr>
      <w:r w:rsidRPr="00045AA7">
        <w:rPr>
          <w:rFonts w:ascii="Arial" w:eastAsiaTheme="majorEastAsia" w:hAnsi="Arial" w:cs="Arial"/>
          <w:b/>
          <w:sz w:val="21"/>
          <w:szCs w:val="21"/>
          <w:lang w:eastAsia="zh-CN"/>
        </w:rPr>
        <w:t xml:space="preserve">Coadd™ </w:t>
      </w:r>
      <w:r w:rsidR="0077087F" w:rsidRPr="0077087F">
        <w:rPr>
          <w:rFonts w:ascii="Arial" w:eastAsiaTheme="majorEastAsia" w:hAnsi="Arial" w:cs="Arial"/>
          <w:b/>
          <w:sz w:val="21"/>
          <w:szCs w:val="21"/>
          <w:lang w:eastAsia="zh-CN"/>
        </w:rPr>
        <w:t>DO-</w:t>
      </w:r>
      <w:r w:rsidR="00154B6E">
        <w:rPr>
          <w:rFonts w:ascii="Arial" w:eastAsiaTheme="majorEastAsia" w:hAnsi="Arial" w:cs="Arial"/>
          <w:b/>
          <w:sz w:val="21"/>
          <w:szCs w:val="21"/>
          <w:lang w:eastAsia="zh-CN"/>
        </w:rPr>
        <w:t>9850</w:t>
      </w:r>
      <w:r w:rsidR="003C41BE">
        <w:rPr>
          <w:rFonts w:ascii="Arial" w:eastAsiaTheme="majorEastAsia" w:hAnsi="Arial" w:cs="Arial" w:hint="eastAsia"/>
          <w:b/>
          <w:sz w:val="21"/>
          <w:szCs w:val="21"/>
          <w:lang w:eastAsia="zh-CN"/>
        </w:rPr>
        <w:t xml:space="preserve"> </w:t>
      </w:r>
      <w:r w:rsidR="002A454B" w:rsidRPr="002A454B">
        <w:rPr>
          <w:rFonts w:ascii="Arial" w:eastAsiaTheme="majorEastAsia" w:hAnsi="Arial" w:cs="Arial"/>
          <w:bCs/>
          <w:sz w:val="21"/>
          <w:szCs w:val="21"/>
          <w:lang w:eastAsia="zh-CN"/>
        </w:rPr>
        <w:t>is recommended</w:t>
      </w:r>
      <w:r w:rsidR="002A454B">
        <w:rPr>
          <w:rFonts w:ascii="Arial" w:eastAsiaTheme="majorEastAsia" w:hAnsi="Arial" w:cs="Arial"/>
          <w:bCs/>
          <w:sz w:val="21"/>
          <w:szCs w:val="21"/>
          <w:lang w:eastAsia="zh-CN"/>
        </w:rPr>
        <w:t xml:space="preserve"> for </w:t>
      </w:r>
      <w:r w:rsidR="00780294">
        <w:rPr>
          <w:rFonts w:ascii="Arial" w:eastAsiaTheme="majorEastAsia" w:hAnsi="Arial" w:cs="Arial"/>
          <w:bCs/>
          <w:sz w:val="21"/>
          <w:szCs w:val="21"/>
          <w:lang w:eastAsia="zh-CN"/>
        </w:rPr>
        <w:t xml:space="preserve">solvent-borne </w:t>
      </w:r>
      <w:r w:rsidR="00154B6E">
        <w:rPr>
          <w:rFonts w:ascii="Arial" w:eastAsiaTheme="majorEastAsia" w:hAnsi="Arial" w:cs="Arial"/>
          <w:bCs/>
          <w:sz w:val="21"/>
          <w:szCs w:val="21"/>
          <w:lang w:eastAsia="zh-CN"/>
        </w:rPr>
        <w:t xml:space="preserve">ambient-curing resin and adhesives. It is a monofunctional wetting and dispersing additive with deflocculating effect. The product is suitable for dispersing fillers such as calcium carbonate, aluminum hydroxide and etc. It can be used in PU, epoxy resin </w:t>
      </w:r>
      <w:r w:rsidR="0082512B">
        <w:rPr>
          <w:rFonts w:ascii="Arial" w:eastAsiaTheme="majorEastAsia" w:hAnsi="Arial" w:cs="Arial"/>
          <w:bCs/>
          <w:sz w:val="21"/>
          <w:szCs w:val="21"/>
          <w:lang w:eastAsia="zh-CN"/>
        </w:rPr>
        <w:t>and unsaturated polyester resins. The product increases wetting and dispersing speed, reduces viscosity, and allows higher filler content to be added. The product is recommended to add before fillers.</w:t>
      </w:r>
    </w:p>
    <w:p w14:paraId="13317990" w14:textId="7D399287" w:rsidR="00F25148" w:rsidRPr="0082512B" w:rsidRDefault="00F25148" w:rsidP="00F750DC">
      <w:pPr>
        <w:spacing w:line="312"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r w:rsidR="0082512B">
        <w:rPr>
          <w:rFonts w:ascii="Arial" w:eastAsiaTheme="majorEastAsia" w:hAnsi="Arial" w:cs="Arial" w:hint="eastAsia"/>
          <w:bCs/>
          <w:sz w:val="21"/>
          <w:szCs w:val="21"/>
          <w:lang w:eastAsia="zh-CN"/>
        </w:rPr>
        <w:t>0</w:t>
      </w:r>
      <w:r w:rsidR="0082512B">
        <w:rPr>
          <w:rFonts w:ascii="Arial" w:eastAsiaTheme="majorEastAsia" w:hAnsi="Arial" w:cs="Arial"/>
          <w:bCs/>
          <w:sz w:val="21"/>
          <w:szCs w:val="21"/>
          <w:lang w:eastAsia="zh-CN"/>
        </w:rPr>
        <w:t xml:space="preserve">.5 – 1.5%. </w:t>
      </w:r>
      <w:r w:rsidR="004B7D22">
        <w:rPr>
          <w:rFonts w:ascii="Arial" w:eastAsiaTheme="majorEastAsia" w:hAnsi="Arial" w:cs="Arial"/>
          <w:sz w:val="21"/>
          <w:szCs w:val="21"/>
          <w:lang w:eastAsia="zh-CN"/>
        </w:rPr>
        <w:t>Optimal levels are determined through laboratory tests.</w:t>
      </w: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4E40B8">
      <w:pPr>
        <w:spacing w:line="312" w:lineRule="auto"/>
        <w:rPr>
          <w:rFonts w:ascii="Arial" w:eastAsia="宋体" w:hAnsi="Arial" w:cs="Arial"/>
          <w:b/>
          <w:bCs/>
          <w:szCs w:val="28"/>
          <w:lang w:eastAsia="zh-CN"/>
        </w:rPr>
      </w:pPr>
      <w:r w:rsidRPr="001E2A07">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BFE6" w14:textId="77777777" w:rsidR="00613437" w:rsidRDefault="00613437" w:rsidP="00D67962">
      <w:r>
        <w:separator/>
      </w:r>
    </w:p>
  </w:endnote>
  <w:endnote w:type="continuationSeparator" w:id="0">
    <w:p w14:paraId="032BA825" w14:textId="77777777" w:rsidR="00613437" w:rsidRDefault="00613437"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3498" w14:textId="77777777" w:rsidR="00613437" w:rsidRDefault="00613437" w:rsidP="00D67962">
      <w:r>
        <w:separator/>
      </w:r>
    </w:p>
  </w:footnote>
  <w:footnote w:type="continuationSeparator" w:id="0">
    <w:p w14:paraId="346A549E" w14:textId="77777777" w:rsidR="00613437" w:rsidRDefault="00613437"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6321B"/>
    <w:rsid w:val="00070B29"/>
    <w:rsid w:val="000730CA"/>
    <w:rsid w:val="00085F2B"/>
    <w:rsid w:val="000872F4"/>
    <w:rsid w:val="00094A57"/>
    <w:rsid w:val="000A4C54"/>
    <w:rsid w:val="000C0F82"/>
    <w:rsid w:val="000D4635"/>
    <w:rsid w:val="000E0A01"/>
    <w:rsid w:val="000E4765"/>
    <w:rsid w:val="00101AF7"/>
    <w:rsid w:val="00105DE9"/>
    <w:rsid w:val="00122A34"/>
    <w:rsid w:val="00127223"/>
    <w:rsid w:val="001512CC"/>
    <w:rsid w:val="00154B6E"/>
    <w:rsid w:val="001609A4"/>
    <w:rsid w:val="00160D17"/>
    <w:rsid w:val="00182722"/>
    <w:rsid w:val="001A02D0"/>
    <w:rsid w:val="001B6C7F"/>
    <w:rsid w:val="001B7A0E"/>
    <w:rsid w:val="001C441C"/>
    <w:rsid w:val="001C7285"/>
    <w:rsid w:val="001D0977"/>
    <w:rsid w:val="001D3213"/>
    <w:rsid w:val="001D3FAC"/>
    <w:rsid w:val="0020482B"/>
    <w:rsid w:val="002107AB"/>
    <w:rsid w:val="0021101E"/>
    <w:rsid w:val="0021371F"/>
    <w:rsid w:val="002176ED"/>
    <w:rsid w:val="00221A70"/>
    <w:rsid w:val="00222C6F"/>
    <w:rsid w:val="002264A7"/>
    <w:rsid w:val="00231BB0"/>
    <w:rsid w:val="0025500F"/>
    <w:rsid w:val="00267EE6"/>
    <w:rsid w:val="00270BA7"/>
    <w:rsid w:val="00271FDF"/>
    <w:rsid w:val="00276A9A"/>
    <w:rsid w:val="00276C4F"/>
    <w:rsid w:val="00282962"/>
    <w:rsid w:val="002A454B"/>
    <w:rsid w:val="002A5CCC"/>
    <w:rsid w:val="002B6F13"/>
    <w:rsid w:val="002C6284"/>
    <w:rsid w:val="002D21C9"/>
    <w:rsid w:val="002D676D"/>
    <w:rsid w:val="002F4ABF"/>
    <w:rsid w:val="00300D00"/>
    <w:rsid w:val="0030597C"/>
    <w:rsid w:val="00323F25"/>
    <w:rsid w:val="00333B25"/>
    <w:rsid w:val="003359F7"/>
    <w:rsid w:val="0035316F"/>
    <w:rsid w:val="003607DE"/>
    <w:rsid w:val="00373A3F"/>
    <w:rsid w:val="0037766C"/>
    <w:rsid w:val="00382D03"/>
    <w:rsid w:val="00384DCF"/>
    <w:rsid w:val="00385CE2"/>
    <w:rsid w:val="003922B1"/>
    <w:rsid w:val="003A16D0"/>
    <w:rsid w:val="003B0498"/>
    <w:rsid w:val="003B267D"/>
    <w:rsid w:val="003C2ED6"/>
    <w:rsid w:val="003C41BE"/>
    <w:rsid w:val="003C457C"/>
    <w:rsid w:val="003C59D2"/>
    <w:rsid w:val="003D31C6"/>
    <w:rsid w:val="0040255A"/>
    <w:rsid w:val="00412FAE"/>
    <w:rsid w:val="00417575"/>
    <w:rsid w:val="00424323"/>
    <w:rsid w:val="004249BC"/>
    <w:rsid w:val="004369D4"/>
    <w:rsid w:val="00436B43"/>
    <w:rsid w:val="00441115"/>
    <w:rsid w:val="0044524A"/>
    <w:rsid w:val="00447BA7"/>
    <w:rsid w:val="00454E3A"/>
    <w:rsid w:val="00455266"/>
    <w:rsid w:val="00456A87"/>
    <w:rsid w:val="00457A83"/>
    <w:rsid w:val="004847AE"/>
    <w:rsid w:val="00494163"/>
    <w:rsid w:val="004960DB"/>
    <w:rsid w:val="004977A9"/>
    <w:rsid w:val="004A1610"/>
    <w:rsid w:val="004B4D7A"/>
    <w:rsid w:val="004B7D22"/>
    <w:rsid w:val="004D0528"/>
    <w:rsid w:val="004D2009"/>
    <w:rsid w:val="004D408A"/>
    <w:rsid w:val="004E14DC"/>
    <w:rsid w:val="004E40B8"/>
    <w:rsid w:val="004F18B7"/>
    <w:rsid w:val="004F3127"/>
    <w:rsid w:val="00511752"/>
    <w:rsid w:val="00532EAA"/>
    <w:rsid w:val="0053681E"/>
    <w:rsid w:val="005556D2"/>
    <w:rsid w:val="005726DC"/>
    <w:rsid w:val="00576426"/>
    <w:rsid w:val="00594ECE"/>
    <w:rsid w:val="005A0D71"/>
    <w:rsid w:val="005B567B"/>
    <w:rsid w:val="005C288F"/>
    <w:rsid w:val="005C2B6F"/>
    <w:rsid w:val="005D1362"/>
    <w:rsid w:val="00610704"/>
    <w:rsid w:val="00610FDF"/>
    <w:rsid w:val="00613437"/>
    <w:rsid w:val="006144C9"/>
    <w:rsid w:val="0062144B"/>
    <w:rsid w:val="00626826"/>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C6914"/>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72C1"/>
    <w:rsid w:val="0077066B"/>
    <w:rsid w:val="0077087F"/>
    <w:rsid w:val="00777EA3"/>
    <w:rsid w:val="00780294"/>
    <w:rsid w:val="00784037"/>
    <w:rsid w:val="00785B0A"/>
    <w:rsid w:val="00786041"/>
    <w:rsid w:val="00796E0F"/>
    <w:rsid w:val="007A48E0"/>
    <w:rsid w:val="007A491B"/>
    <w:rsid w:val="007B3FB5"/>
    <w:rsid w:val="007C1AC3"/>
    <w:rsid w:val="007C79A1"/>
    <w:rsid w:val="007E58EA"/>
    <w:rsid w:val="007F381B"/>
    <w:rsid w:val="00806967"/>
    <w:rsid w:val="00810332"/>
    <w:rsid w:val="008135B7"/>
    <w:rsid w:val="00816EE6"/>
    <w:rsid w:val="0082166E"/>
    <w:rsid w:val="00823B3F"/>
    <w:rsid w:val="0082512B"/>
    <w:rsid w:val="00827D31"/>
    <w:rsid w:val="0084354B"/>
    <w:rsid w:val="00852B13"/>
    <w:rsid w:val="00864D37"/>
    <w:rsid w:val="00874152"/>
    <w:rsid w:val="008774A1"/>
    <w:rsid w:val="00885FEB"/>
    <w:rsid w:val="00892B7E"/>
    <w:rsid w:val="008A39BD"/>
    <w:rsid w:val="008A6F3E"/>
    <w:rsid w:val="008B043F"/>
    <w:rsid w:val="008B1EA5"/>
    <w:rsid w:val="008B68B5"/>
    <w:rsid w:val="008C4875"/>
    <w:rsid w:val="008D0242"/>
    <w:rsid w:val="008D7501"/>
    <w:rsid w:val="008E0278"/>
    <w:rsid w:val="008E4C47"/>
    <w:rsid w:val="008F1851"/>
    <w:rsid w:val="008F3A20"/>
    <w:rsid w:val="00902362"/>
    <w:rsid w:val="009037C0"/>
    <w:rsid w:val="00912B8E"/>
    <w:rsid w:val="0091364B"/>
    <w:rsid w:val="0092000E"/>
    <w:rsid w:val="009328E0"/>
    <w:rsid w:val="00936D82"/>
    <w:rsid w:val="00940C44"/>
    <w:rsid w:val="009551B8"/>
    <w:rsid w:val="00957A39"/>
    <w:rsid w:val="00972DB9"/>
    <w:rsid w:val="009801A1"/>
    <w:rsid w:val="009919E3"/>
    <w:rsid w:val="009B1A8F"/>
    <w:rsid w:val="009D07EC"/>
    <w:rsid w:val="009D1DF0"/>
    <w:rsid w:val="009D247F"/>
    <w:rsid w:val="009D26CC"/>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56D19"/>
    <w:rsid w:val="00A773AA"/>
    <w:rsid w:val="00A7762C"/>
    <w:rsid w:val="00A83704"/>
    <w:rsid w:val="00A910B4"/>
    <w:rsid w:val="00A950A0"/>
    <w:rsid w:val="00AB53AB"/>
    <w:rsid w:val="00AB6C59"/>
    <w:rsid w:val="00AC18C2"/>
    <w:rsid w:val="00AC387A"/>
    <w:rsid w:val="00AC604B"/>
    <w:rsid w:val="00AD32D3"/>
    <w:rsid w:val="00AD6A20"/>
    <w:rsid w:val="00AE2526"/>
    <w:rsid w:val="00AE320F"/>
    <w:rsid w:val="00AE6510"/>
    <w:rsid w:val="00AF3478"/>
    <w:rsid w:val="00B01FD3"/>
    <w:rsid w:val="00B02357"/>
    <w:rsid w:val="00B03125"/>
    <w:rsid w:val="00B10511"/>
    <w:rsid w:val="00B21A69"/>
    <w:rsid w:val="00B23B89"/>
    <w:rsid w:val="00B326A1"/>
    <w:rsid w:val="00B3713F"/>
    <w:rsid w:val="00B4145A"/>
    <w:rsid w:val="00B475AB"/>
    <w:rsid w:val="00B5056C"/>
    <w:rsid w:val="00B57F49"/>
    <w:rsid w:val="00B66588"/>
    <w:rsid w:val="00B723F7"/>
    <w:rsid w:val="00BA043D"/>
    <w:rsid w:val="00BA0C54"/>
    <w:rsid w:val="00BA24A0"/>
    <w:rsid w:val="00BB13C2"/>
    <w:rsid w:val="00BB3745"/>
    <w:rsid w:val="00BB3FF9"/>
    <w:rsid w:val="00BB42AE"/>
    <w:rsid w:val="00BB686D"/>
    <w:rsid w:val="00BC0650"/>
    <w:rsid w:val="00BC1B14"/>
    <w:rsid w:val="00BE1693"/>
    <w:rsid w:val="00BE708A"/>
    <w:rsid w:val="00BF3824"/>
    <w:rsid w:val="00BF3C40"/>
    <w:rsid w:val="00C10177"/>
    <w:rsid w:val="00C17EE0"/>
    <w:rsid w:val="00C40813"/>
    <w:rsid w:val="00C471E6"/>
    <w:rsid w:val="00C57AD9"/>
    <w:rsid w:val="00C60DA6"/>
    <w:rsid w:val="00C61E26"/>
    <w:rsid w:val="00C64E0F"/>
    <w:rsid w:val="00C73441"/>
    <w:rsid w:val="00C96952"/>
    <w:rsid w:val="00C97E03"/>
    <w:rsid w:val="00CA64D5"/>
    <w:rsid w:val="00CB3B7B"/>
    <w:rsid w:val="00CD02C9"/>
    <w:rsid w:val="00CF6E4E"/>
    <w:rsid w:val="00D063DF"/>
    <w:rsid w:val="00D146AE"/>
    <w:rsid w:val="00D245A9"/>
    <w:rsid w:val="00D27E27"/>
    <w:rsid w:val="00D43830"/>
    <w:rsid w:val="00D56D44"/>
    <w:rsid w:val="00D67962"/>
    <w:rsid w:val="00D869E0"/>
    <w:rsid w:val="00DA116D"/>
    <w:rsid w:val="00DA78B8"/>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3570E"/>
    <w:rsid w:val="00E421CC"/>
    <w:rsid w:val="00E4232B"/>
    <w:rsid w:val="00E5545C"/>
    <w:rsid w:val="00E555FC"/>
    <w:rsid w:val="00E665DC"/>
    <w:rsid w:val="00E709CD"/>
    <w:rsid w:val="00E85AF0"/>
    <w:rsid w:val="00EA307C"/>
    <w:rsid w:val="00EC05B6"/>
    <w:rsid w:val="00EC096A"/>
    <w:rsid w:val="00EC7367"/>
    <w:rsid w:val="00ED3631"/>
    <w:rsid w:val="00EE1A20"/>
    <w:rsid w:val="00EE2087"/>
    <w:rsid w:val="00EE4C3E"/>
    <w:rsid w:val="00F20FB2"/>
    <w:rsid w:val="00F25148"/>
    <w:rsid w:val="00F34352"/>
    <w:rsid w:val="00F5026E"/>
    <w:rsid w:val="00F56C21"/>
    <w:rsid w:val="00F61270"/>
    <w:rsid w:val="00F750DC"/>
    <w:rsid w:val="00F7615B"/>
    <w:rsid w:val="00F962B8"/>
    <w:rsid w:val="00FE7F32"/>
    <w:rsid w:val="00FF39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278</Words>
  <Characters>1586</Characters>
  <Application>Microsoft Office Word</Application>
  <DocSecurity>0</DocSecurity>
  <Lines>13</Lines>
  <Paragraphs>3</Paragraphs>
  <ScaleCrop>false</ScaleCrop>
  <Company>Microsoft</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张 珂</cp:lastModifiedBy>
  <cp:revision>10</cp:revision>
  <cp:lastPrinted>2022-06-27T05:07:00Z</cp:lastPrinted>
  <dcterms:created xsi:type="dcterms:W3CDTF">2022-11-22T02:00:00Z</dcterms:created>
  <dcterms:modified xsi:type="dcterms:W3CDTF">2022-11-30T02:55:00Z</dcterms:modified>
</cp:coreProperties>
</file>