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582AD301"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DA78B8">
        <w:rPr>
          <w:rFonts w:ascii="Arial" w:eastAsiaTheme="majorEastAsia" w:hAnsi="Arial" w:cs="Arial"/>
          <w:b/>
          <w:sz w:val="30"/>
          <w:szCs w:val="30"/>
          <w:lang w:eastAsia="zh-CN"/>
        </w:rPr>
        <w:t>R-31</w:t>
      </w:r>
      <w:r w:rsidR="00864D37">
        <w:rPr>
          <w:rFonts w:ascii="Arial" w:eastAsiaTheme="majorEastAsia" w:hAnsi="Arial" w:cs="Arial"/>
          <w:b/>
          <w:sz w:val="30"/>
          <w:szCs w:val="30"/>
          <w:lang w:eastAsia="zh-CN"/>
        </w:rPr>
        <w:t>6</w:t>
      </w:r>
      <w:r w:rsidR="00DA78B8">
        <w:rPr>
          <w:rFonts w:ascii="Arial" w:eastAsiaTheme="majorEastAsia" w:hAnsi="Arial" w:cs="Arial"/>
          <w:b/>
          <w:sz w:val="30"/>
          <w:szCs w:val="30"/>
          <w:lang w:eastAsia="zh-CN"/>
        </w:rPr>
        <w:t>0</w:t>
      </w:r>
    </w:p>
    <w:p w14:paraId="6097FFB3" w14:textId="6771CCB4"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73A28EE0"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B66588">
        <w:rPr>
          <w:rFonts w:ascii="Arial" w:eastAsiaTheme="majorEastAsia" w:hAnsi="Arial" w:cs="Arial" w:hint="eastAsia"/>
          <w:b/>
          <w:sz w:val="21"/>
          <w:szCs w:val="21"/>
          <w:lang w:eastAsia="zh-CN"/>
        </w:rPr>
        <w:t>R</w:t>
      </w:r>
      <w:r w:rsidR="00B66588">
        <w:rPr>
          <w:rFonts w:ascii="Arial" w:eastAsiaTheme="majorEastAsia" w:hAnsi="Arial" w:cs="Arial"/>
          <w:b/>
          <w:sz w:val="21"/>
          <w:szCs w:val="21"/>
          <w:lang w:eastAsia="zh-CN"/>
        </w:rPr>
        <w:t>-3160</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7B3FB5">
        <w:rPr>
          <w:rFonts w:ascii="Arial" w:eastAsiaTheme="majorEastAsia" w:hAnsi="Arial" w:cs="Arial"/>
          <w:sz w:val="21"/>
          <w:szCs w:val="21"/>
          <w:lang w:eastAsia="zh-CN"/>
        </w:rPr>
        <w:t xml:space="preserve">solution of </w:t>
      </w:r>
      <w:proofErr w:type="spellStart"/>
      <w:r w:rsidR="007B3FB5">
        <w:rPr>
          <w:rFonts w:ascii="Arial" w:eastAsiaTheme="majorEastAsia" w:hAnsi="Arial" w:cs="Arial"/>
          <w:sz w:val="21"/>
          <w:szCs w:val="21"/>
          <w:lang w:eastAsia="zh-CN"/>
        </w:rPr>
        <w:t>polycarboxylic</w:t>
      </w:r>
      <w:proofErr w:type="spellEnd"/>
      <w:r w:rsidR="007B3FB5">
        <w:rPr>
          <w:rFonts w:ascii="Arial" w:eastAsiaTheme="majorEastAsia" w:hAnsi="Arial" w:cs="Arial"/>
          <w:sz w:val="21"/>
          <w:szCs w:val="21"/>
          <w:lang w:eastAsia="zh-CN"/>
        </w:rPr>
        <w:t xml:space="preserve"> acid salt with polyamine amides groups. It is suitable for solvent-borne thick coating systems with non-polar to medium polars, and primer coatings. The product can control the flocculating of pigments, and prevent pigments from settling.</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1472AF9D" w:rsidR="000542EA" w:rsidRPr="00045AA7" w:rsidRDefault="00610FDF" w:rsidP="00045AA7">
            <w:pPr>
              <w:rPr>
                <w:rFonts w:ascii="Arial" w:eastAsiaTheme="majorEastAsia" w:hAnsi="Arial" w:cs="Arial"/>
                <w:sz w:val="21"/>
                <w:szCs w:val="21"/>
                <w:lang w:eastAsia="zh-CN"/>
              </w:rPr>
            </w:pPr>
            <w:r>
              <w:rPr>
                <w:rFonts w:ascii="Arial" w:eastAsiaTheme="majorEastAsia" w:cs="Arial"/>
                <w:sz w:val="21"/>
                <w:szCs w:val="21"/>
                <w:lang w:eastAsia="zh-CN"/>
              </w:rPr>
              <w:t>Brownish</w:t>
            </w:r>
            <w:r w:rsidR="005A0D71">
              <w:rPr>
                <w:rFonts w:ascii="Arial" w:eastAsiaTheme="majorEastAsia" w:cs="Arial"/>
                <w:sz w:val="21"/>
                <w:szCs w:val="21"/>
                <w:lang w:eastAsia="zh-CN"/>
              </w:rPr>
              <w:t xml:space="preserve">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70B96537" w:rsidR="00C40813" w:rsidRPr="00282962" w:rsidRDefault="00B66588" w:rsidP="00045AA7">
            <w:pPr>
              <w:rPr>
                <w:rFonts w:ascii="Arial" w:eastAsiaTheme="majorEastAsia" w:hAnsi="Arial" w:cs="Arial"/>
                <w:sz w:val="21"/>
                <w:szCs w:val="21"/>
                <w:lang w:eastAsia="zh-CN"/>
              </w:rPr>
            </w:pPr>
            <w:r>
              <w:rPr>
                <w:rFonts w:ascii="Arial" w:eastAsiaTheme="majorEastAsia" w:hAnsi="Arial" w:cs="Arial"/>
                <w:sz w:val="21"/>
                <w:szCs w:val="21"/>
                <w:lang w:eastAsia="zh-CN"/>
              </w:rPr>
              <w:t>0.9</w:t>
            </w:r>
            <w:r w:rsidR="00610FDF">
              <w:rPr>
                <w:rFonts w:ascii="Arial" w:eastAsiaTheme="majorEastAsia" w:hAnsi="Arial" w:cs="Arial"/>
                <w:sz w:val="21"/>
                <w:szCs w:val="21"/>
                <w:lang w:eastAsia="zh-CN"/>
              </w:rPr>
              <w:t>7</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3B71DB1B" w:rsidR="00C40813" w:rsidRPr="00282962" w:rsidRDefault="007B3FB5" w:rsidP="00045AA7">
            <w:pPr>
              <w:rPr>
                <w:rFonts w:ascii="Arial" w:eastAsiaTheme="majorEastAsia" w:hAnsi="Arial" w:cs="Arial"/>
                <w:sz w:val="21"/>
                <w:szCs w:val="21"/>
                <w:lang w:eastAsia="zh-CN"/>
              </w:rPr>
            </w:pPr>
            <w:r>
              <w:rPr>
                <w:rFonts w:ascii="Arial" w:eastAsiaTheme="majorEastAsia" w:hAnsi="Arial" w:cs="Arial"/>
                <w:sz w:val="21"/>
                <w:szCs w:val="21"/>
                <w:lang w:eastAsia="zh-CN"/>
              </w:rPr>
              <w:t>52</w:t>
            </w:r>
          </w:p>
        </w:tc>
      </w:tr>
      <w:tr w:rsidR="003B0498" w:rsidRPr="00045AA7" w14:paraId="02BC0412" w14:textId="77777777" w:rsidTr="004E40B8">
        <w:trPr>
          <w:jc w:val="center"/>
        </w:trPr>
        <w:tc>
          <w:tcPr>
            <w:tcW w:w="4106" w:type="dxa"/>
          </w:tcPr>
          <w:p w14:paraId="7D7BD218" w14:textId="2929AAF7" w:rsidR="003B0498" w:rsidRDefault="00610FDF"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0D0BF14E" w:rsidR="003B0498" w:rsidRDefault="00610FDF" w:rsidP="00045AA7">
            <w:pPr>
              <w:rPr>
                <w:rFonts w:ascii="Arial" w:eastAsiaTheme="majorEastAsia" w:hAnsi="Arial" w:cs="Arial"/>
                <w:sz w:val="21"/>
                <w:szCs w:val="21"/>
                <w:lang w:eastAsia="zh-CN"/>
              </w:rPr>
            </w:pPr>
            <w:r>
              <w:rPr>
                <w:rFonts w:ascii="Arial" w:eastAsiaTheme="majorEastAsia" w:hAnsi="Arial" w:cs="Arial"/>
                <w:sz w:val="21"/>
                <w:szCs w:val="21"/>
                <w:lang w:eastAsia="zh-CN"/>
              </w:rPr>
              <w:t>75</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11F91302"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B66588">
        <w:rPr>
          <w:rFonts w:ascii="Arial" w:eastAsiaTheme="majorEastAsia" w:hAnsi="Arial" w:cs="Arial" w:hint="eastAsia"/>
          <w:b/>
          <w:sz w:val="21"/>
          <w:szCs w:val="21"/>
          <w:lang w:eastAsia="zh-CN"/>
        </w:rPr>
        <w:t>R</w:t>
      </w:r>
      <w:r w:rsidR="00B66588">
        <w:rPr>
          <w:rFonts w:ascii="Arial" w:eastAsiaTheme="majorEastAsia" w:hAnsi="Arial" w:cs="Arial"/>
          <w:b/>
          <w:sz w:val="21"/>
          <w:szCs w:val="21"/>
          <w:lang w:eastAsia="zh-CN"/>
        </w:rPr>
        <w:t>-3160</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7B3FB5">
        <w:rPr>
          <w:rFonts w:ascii="Arial" w:eastAsiaTheme="majorEastAsia" w:hAnsi="Arial" w:cs="Arial"/>
          <w:bCs/>
          <w:sz w:val="21"/>
          <w:szCs w:val="21"/>
          <w:lang w:eastAsia="zh-CN"/>
        </w:rPr>
        <w:t xml:space="preserve">industrial coating, primer coating and wood &amp; furniture coating. Can also be used in architectural coatings. The product can prevent floating and flooding, and is suitable for non-polar systems. </w:t>
      </w:r>
      <w:r w:rsidR="002D21C9">
        <w:rPr>
          <w:rFonts w:ascii="Arial" w:eastAsiaTheme="majorEastAsia" w:hAnsi="Arial" w:cs="Arial"/>
          <w:bCs/>
          <w:sz w:val="21"/>
          <w:szCs w:val="21"/>
          <w:lang w:eastAsia="zh-CN"/>
        </w:rPr>
        <w:t>Stronger thixotropic effect compared with Coadd R-3150, and improves anti-corrosion performance when used as primer coatings.</w:t>
      </w:r>
      <w:r w:rsidR="003B0498">
        <w:rPr>
          <w:rFonts w:ascii="Arial" w:eastAsiaTheme="majorEastAsia" w:hAnsi="Arial" w:cs="Arial"/>
          <w:bCs/>
          <w:sz w:val="21"/>
          <w:szCs w:val="21"/>
          <w:lang w:eastAsia="zh-CN"/>
        </w:rPr>
        <w:t xml:space="preserve"> </w:t>
      </w:r>
    </w:p>
    <w:p w14:paraId="7C2E751A" w14:textId="77777777" w:rsidR="002D21C9"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032B11D5"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w:t>
      </w:r>
      <w:r w:rsidR="004249BC">
        <w:rPr>
          <w:rFonts w:ascii="Arial" w:eastAsiaTheme="majorEastAsia" w:hAnsi="Arial" w:cs="Arial"/>
          <w:bCs/>
          <w:sz w:val="21"/>
          <w:szCs w:val="21"/>
          <w:lang w:eastAsia="zh-CN"/>
        </w:rPr>
        <w:t>:</w:t>
      </w:r>
      <w:r>
        <w:rPr>
          <w:rFonts w:ascii="Arial" w:eastAsiaTheme="majorEastAsia" w:hAnsi="Arial" w:cs="Arial"/>
          <w:bCs/>
          <w:sz w:val="21"/>
          <w:szCs w:val="21"/>
          <w:lang w:eastAsia="zh-CN"/>
        </w:rPr>
        <w:t xml:space="preserve"> </w:t>
      </w:r>
      <w:r w:rsidR="00F25148">
        <w:rPr>
          <w:rFonts w:ascii="Arial" w:eastAsiaTheme="majorEastAsia" w:hAnsi="Arial" w:cs="Arial" w:hint="eastAsia"/>
          <w:bCs/>
          <w:sz w:val="21"/>
          <w:szCs w:val="21"/>
          <w:lang w:eastAsia="zh-CN"/>
        </w:rPr>
        <w:t>0</w:t>
      </w:r>
      <w:r w:rsidR="00F25148">
        <w:rPr>
          <w:rFonts w:ascii="Arial" w:eastAsiaTheme="majorEastAsia" w:hAnsi="Arial" w:cs="Arial"/>
          <w:bCs/>
          <w:sz w:val="21"/>
          <w:szCs w:val="21"/>
          <w:lang w:eastAsia="zh-CN"/>
        </w:rPr>
        <w:t>.</w:t>
      </w:r>
      <w:r>
        <w:rPr>
          <w:rFonts w:ascii="Arial" w:eastAsiaTheme="majorEastAsia" w:hAnsi="Arial" w:cs="Arial"/>
          <w:bCs/>
          <w:sz w:val="21"/>
          <w:szCs w:val="21"/>
          <w:lang w:eastAsia="zh-CN"/>
        </w:rPr>
        <w:t>5</w:t>
      </w:r>
      <w:r w:rsidR="00F25148">
        <w:rPr>
          <w:rFonts w:ascii="Arial" w:eastAsiaTheme="majorEastAsia" w:hAnsi="Arial" w:cs="Arial"/>
          <w:sz w:val="21"/>
          <w:szCs w:val="21"/>
          <w:lang w:eastAsia="zh-CN"/>
        </w:rPr>
        <w:t xml:space="preserve"> </w:t>
      </w:r>
      <w:r w:rsidR="007A491B">
        <w:rPr>
          <w:rFonts w:ascii="Arial" w:eastAsiaTheme="majorEastAsia" w:hAnsi="Arial" w:cs="Arial" w:hint="eastAsia"/>
          <w:sz w:val="21"/>
          <w:szCs w:val="21"/>
          <w:lang w:eastAsia="zh-CN"/>
        </w:rPr>
        <w:t>-</w:t>
      </w:r>
      <w:r w:rsidR="00F25148">
        <w:rPr>
          <w:rFonts w:ascii="Arial" w:eastAsiaTheme="majorEastAsia" w:hAnsi="Arial" w:cs="Arial"/>
          <w:sz w:val="21"/>
          <w:szCs w:val="21"/>
          <w:lang w:eastAsia="zh-CN"/>
        </w:rPr>
        <w:t xml:space="preserve"> </w:t>
      </w:r>
      <w:r>
        <w:rPr>
          <w:rFonts w:ascii="Arial" w:eastAsiaTheme="majorEastAsia" w:hAnsi="Arial" w:cs="Arial"/>
          <w:sz w:val="21"/>
          <w:szCs w:val="21"/>
          <w:lang w:eastAsia="zh-CN"/>
        </w:rPr>
        <w:t>1</w:t>
      </w:r>
      <w:r w:rsidR="00F25148">
        <w:rPr>
          <w:rFonts w:ascii="Arial" w:eastAsiaTheme="majorEastAsia" w:hAnsi="Arial" w:cs="Arial"/>
          <w:sz w:val="21"/>
          <w:szCs w:val="21"/>
          <w:lang w:eastAsia="zh-CN"/>
        </w:rPr>
        <w:t>%</w:t>
      </w:r>
    </w:p>
    <w:p w14:paraId="08414BA9" w14:textId="107C6A83"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1</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2%</w:t>
      </w:r>
    </w:p>
    <w:p w14:paraId="57B3ED3F" w14:textId="2706BA33" w:rsidR="006144C9" w:rsidRDefault="006144C9"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B</w:t>
      </w:r>
      <w:r>
        <w:rPr>
          <w:rFonts w:ascii="Arial" w:eastAsiaTheme="majorEastAsia" w:hAnsi="Arial" w:cs="Arial"/>
          <w:sz w:val="21"/>
          <w:szCs w:val="21"/>
          <w:lang w:eastAsia="zh-CN"/>
        </w:rPr>
        <w:t>entonites: 30</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50%</w:t>
      </w:r>
    </w:p>
    <w:p w14:paraId="13317990" w14:textId="2E72E17D" w:rsidR="00F25148" w:rsidRPr="004B7D22"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28DA" w14:textId="77777777" w:rsidR="007A48E0" w:rsidRDefault="007A48E0" w:rsidP="00D67962">
      <w:r>
        <w:separator/>
      </w:r>
    </w:p>
  </w:endnote>
  <w:endnote w:type="continuationSeparator" w:id="0">
    <w:p w14:paraId="4B6BCF31" w14:textId="77777777" w:rsidR="007A48E0" w:rsidRDefault="007A48E0"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CA11" w14:textId="77777777" w:rsidR="007A48E0" w:rsidRDefault="007A48E0" w:rsidP="00D67962">
      <w:r>
        <w:separator/>
      </w:r>
    </w:p>
  </w:footnote>
  <w:footnote w:type="continuationSeparator" w:id="0">
    <w:p w14:paraId="1155C493" w14:textId="77777777" w:rsidR="007A48E0" w:rsidRDefault="007A48E0"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4A57"/>
    <w:rsid w:val="000A4C54"/>
    <w:rsid w:val="000C0F82"/>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5500F"/>
    <w:rsid w:val="00267EE6"/>
    <w:rsid w:val="00270BA7"/>
    <w:rsid w:val="00271FDF"/>
    <w:rsid w:val="00276A9A"/>
    <w:rsid w:val="00276C4F"/>
    <w:rsid w:val="00282962"/>
    <w:rsid w:val="002A454B"/>
    <w:rsid w:val="002A5CCC"/>
    <w:rsid w:val="002B6F13"/>
    <w:rsid w:val="002C6284"/>
    <w:rsid w:val="002D21C9"/>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10FDF"/>
    <w:rsid w:val="006144C9"/>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A48E0"/>
    <w:rsid w:val="007A491B"/>
    <w:rsid w:val="007B3FB5"/>
    <w:rsid w:val="007C1AC3"/>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66588"/>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HI</cp:lastModifiedBy>
  <cp:revision>14</cp:revision>
  <cp:lastPrinted>2022-06-27T05:07:00Z</cp:lastPrinted>
  <dcterms:created xsi:type="dcterms:W3CDTF">2022-08-28T15:58:00Z</dcterms:created>
  <dcterms:modified xsi:type="dcterms:W3CDTF">2022-08-31T18:37:00Z</dcterms:modified>
</cp:coreProperties>
</file>